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2418" w14:textId="77777777" w:rsidR="00F7732E" w:rsidRDefault="005470FD">
      <w:pPr>
        <w:keepNext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1EAB555A" wp14:editId="2DF619DD">
                <wp:extent cx="5695951" cy="578520"/>
                <wp:effectExtent l="0" t="0" r="0" b="0"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1" cy="578520"/>
                          <a:chOff x="0" y="0"/>
                          <a:chExt cx="5695951" cy="57852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11441" y="0"/>
                            <a:ext cx="5084510" cy="578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48B00414" w14:textId="77777777" w:rsidR="002E40F9" w:rsidRPr="007246AD" w:rsidRDefault="002E40F9">
                              <w:pPr>
                                <w:overflowPunct w:val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303D5B">
                                <w:rPr>
                                  <w:rFonts w:ascii="Arial" w:eastAsiaTheme="minorHAnsi" w:hAnsi="Arial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B40D4B">
                                <w:rPr>
                                  <w:rFonts w:ascii="Arial" w:eastAsiaTheme="minorHAnsi" w:hAnsi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40"/>
                                </w:rPr>
                                <w:t>REVUE PR</w:t>
                              </w:r>
                              <w:r w:rsidRPr="002C1E74">
                                <w:rPr>
                                  <w:rFonts w:ascii="Arial" w:eastAsiaTheme="minorHAnsi" w:hAnsi="Arial"/>
                                  <w:b/>
                                  <w:color w:val="FFFFFF" w:themeColor="background1"/>
                                  <w:sz w:val="34"/>
                                  <w:szCs w:val="34"/>
                                </w:rPr>
                                <w:t>É</w:t>
                              </w:r>
                              <w:r w:rsidRPr="00B40D4B">
                                <w:rPr>
                                  <w:rFonts w:ascii="Arial" w:eastAsiaTheme="minorHAnsi" w:hAnsi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40"/>
                                </w:rPr>
                                <w:t>PARATOIRE ET PLAN D’AUDIT</w:t>
                              </w:r>
                            </w:p>
                          </w:txbxContent>
                        </wps:txbx>
                        <wps:bodyPr lIns="90000" tIns="45000" rIns="90000" bIns="45000" anchor="ctr"/>
                      </wps:wsp>
                      <wps:wsp>
                        <wps:cNvPr id="7" name="Forme libre 7"/>
                        <wps:cNvSpPr/>
                        <wps:spPr>
                          <a:xfrm>
                            <a:off x="0" y="0"/>
                            <a:ext cx="791280" cy="5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785494">
                                <a:moveTo>
                                  <a:pt x="965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5304"/>
                                </a:lnTo>
                                <a:lnTo>
                                  <a:pt x="785317" y="785304"/>
                                </a:lnTo>
                                <a:lnTo>
                                  <a:pt x="965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6360" y="57240"/>
                            <a:ext cx="644400" cy="4705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4D495E4C" w14:textId="77777777" w:rsidR="002E40F9" w:rsidRPr="007246AD" w:rsidRDefault="002E40F9">
                              <w:pPr>
                                <w:overflowPunct w:val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lIns="36360" tIns="0" rIns="36360" bIns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B555A" id="Groupe 5" o:spid="_x0000_s1026" style="width:448.5pt;height:45.55pt;mso-position-horizontal-relative:char;mso-position-vertical-relative:line" coordsize="56959,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">
                <v:rect id="Rectangle 6" o:spid="_x0000_s1027" style="position:absolute;left:6114;width:50845;height:5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" fillcolor="#009dad [3204]" stroked="f" strokeweight="2pt">
                  <v:textbox inset="2.5mm,1.25mm,2.5mm,1.25mm">
                    <w:txbxContent>
                      <w:p w14:paraId="48B00414" w14:textId="77777777" w:rsidR="002E40F9" w:rsidRPr="007246AD" w:rsidRDefault="002E40F9">
                        <w:pPr>
                          <w:overflowPunct w:val="0"/>
                          <w:jc w:val="left"/>
                          <w:rPr>
                            <w:color w:val="FFFFFF" w:themeColor="background1"/>
                          </w:rPr>
                        </w:pPr>
                        <w:r w:rsidRPr="00303D5B">
                          <w:rPr>
                            <w:rFonts w:ascii="Arial" w:eastAsiaTheme="minorHAnsi" w:hAnsi="Arial"/>
                            <w:color w:val="FFFFFF" w:themeColor="background1"/>
                            <w:sz w:val="40"/>
                            <w:szCs w:val="40"/>
                          </w:rPr>
                          <w:t xml:space="preserve"> </w:t>
                        </w:r>
                        <w:r w:rsidRPr="00B40D4B">
                          <w:rPr>
                            <w:rFonts w:ascii="Arial" w:eastAsiaTheme="minorHAnsi" w:hAnsi="Arial"/>
                            <w:b/>
                            <w:bCs/>
                            <w:color w:val="FFFFFF" w:themeColor="background1"/>
                            <w:sz w:val="36"/>
                            <w:szCs w:val="40"/>
                          </w:rPr>
                          <w:t>REVUE PR</w:t>
                        </w:r>
                        <w:r w:rsidRPr="002C1E74">
                          <w:rPr>
                            <w:rFonts w:ascii="Arial" w:eastAsiaTheme="minorHAnsi" w:hAnsi="Arial"/>
                            <w:b/>
                            <w:color w:val="FFFFFF" w:themeColor="background1"/>
                            <w:sz w:val="34"/>
                            <w:szCs w:val="34"/>
                          </w:rPr>
                          <w:t>É</w:t>
                        </w:r>
                        <w:r w:rsidRPr="00B40D4B">
                          <w:rPr>
                            <w:rFonts w:ascii="Arial" w:eastAsiaTheme="minorHAnsi" w:hAnsi="Arial"/>
                            <w:b/>
                            <w:bCs/>
                            <w:color w:val="FFFFFF" w:themeColor="background1"/>
                            <w:sz w:val="36"/>
                            <w:szCs w:val="40"/>
                          </w:rPr>
                          <w:t>PARATOIRE ET PLAN D’AUDIT</w:t>
                        </w:r>
                      </w:p>
                    </w:txbxContent>
                  </v:textbox>
                </v:rect>
                <v:shape id="Forme libre 7" o:spid="_x0000_s1028" style="position:absolute;width:7912;height:5785;visibility:visible;mso-wrap-style:square;v-text-anchor:top" coordsize="965835,78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" path="m965314,l,,,785304r785317,l965314,xe" fillcolor="#36393a [3213]" stroked="f">
                  <v:path arrowok="t"/>
                </v:shape>
                <v:rect id="Rectangle 8" o:spid="_x0000_s1029" style="position:absolute;left:363;top:572;width:6444;height:4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" filled="f" stroked="f" strokeweight=".18mm">
                  <v:textbox inset="1.01mm,0,1.01mm,0">
                    <w:txbxContent>
                      <w:p w14:paraId="4D495E4C" w14:textId="77777777" w:rsidR="002E40F9" w:rsidRPr="007246AD" w:rsidRDefault="002E40F9">
                        <w:pPr>
                          <w:overflowPunct w:val="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BCD96D1" w14:textId="77777777" w:rsidR="00F7732E" w:rsidRDefault="00F7732E"/>
    <w:p w14:paraId="291FB18F" w14:textId="740A960B" w:rsidR="00396E69" w:rsidRDefault="005470FD" w:rsidP="00396E69">
      <w:pPr>
        <w:pStyle w:val="STitre3"/>
        <w:jc w:val="right"/>
      </w:pPr>
      <w:bookmarkStart w:id="0" w:name="_Toc4920210541"/>
      <w:bookmarkStart w:id="1" w:name="_Toc492565812"/>
      <w:bookmarkEnd w:id="0"/>
      <w:bookmarkEnd w:id="1"/>
      <w:r w:rsidRPr="00C26293">
        <w:t xml:space="preserve">Organisme : </w:t>
      </w:r>
      <w:r w:rsidR="00B131C0" w:rsidRPr="00B131C0">
        <w:t>4191346 PCI</w:t>
      </w:r>
      <w:r w:rsidR="00B131C0">
        <w:t xml:space="preserve"> </w:t>
      </w:r>
      <w:r w:rsidRPr="00C26293">
        <w:t xml:space="preserve">- Audit : </w:t>
      </w:r>
      <w:r w:rsidR="00B131C0">
        <w:rPr>
          <w:bCs/>
        </w:rPr>
        <w:t>Décembre 202</w:t>
      </w:r>
      <w:r w:rsidR="00F33725">
        <w:rPr>
          <w:bCs/>
        </w:rPr>
        <w:t>5</w:t>
      </w:r>
    </w:p>
    <w:p w14:paraId="3FEB886D" w14:textId="77777777" w:rsidR="00396E69" w:rsidRDefault="005470FD" w:rsidP="00396E69">
      <w:pPr>
        <w:pStyle w:val="STitre3"/>
      </w:pPr>
      <w:r>
        <w:t>Pour rappel l’objectif de l’audit est :</w:t>
      </w:r>
    </w:p>
    <w:p w14:paraId="49DD9065" w14:textId="77777777" w:rsidR="00396E69" w:rsidRDefault="005470FD" w:rsidP="00396E69">
      <w:pPr>
        <w:pStyle w:val="SPuce"/>
        <w:numPr>
          <w:ilvl w:val="0"/>
          <w:numId w:val="4"/>
        </w:numPr>
        <w:ind w:left="227" w:hanging="227"/>
      </w:pPr>
      <w:r>
        <w:t>la détermination de la conformité de tout ou parties du système de management du client, aux critères de l'audit ;</w:t>
      </w:r>
    </w:p>
    <w:p w14:paraId="53F94184" w14:textId="77777777" w:rsidR="00396E69" w:rsidRDefault="005470FD" w:rsidP="00396E69">
      <w:pPr>
        <w:pStyle w:val="SPuce"/>
        <w:numPr>
          <w:ilvl w:val="0"/>
          <w:numId w:val="4"/>
        </w:numPr>
        <w:ind w:left="227" w:hanging="227"/>
      </w:pPr>
      <w:r>
        <w:t>l’évaluation de la capacité du système de management pour assurer que l’organisation du client répond aux exigences légales, réglementaires et contractuelles applicables ;</w:t>
      </w:r>
    </w:p>
    <w:p w14:paraId="1C534217" w14:textId="77777777" w:rsidR="00396E69" w:rsidRDefault="005470FD" w:rsidP="00396E69">
      <w:pPr>
        <w:pStyle w:val="SPuce"/>
        <w:numPr>
          <w:ilvl w:val="0"/>
          <w:numId w:val="4"/>
        </w:numPr>
        <w:ind w:left="227" w:hanging="227"/>
      </w:pPr>
      <w:r>
        <w:t>l’évaluation de l’efficacité du système de management pour assurer que l’organisation du client répond en permanence à ses objectifs spécifiés ; et</w:t>
      </w:r>
    </w:p>
    <w:p w14:paraId="4D1BEC73" w14:textId="0E89A10B" w:rsidR="00396E69" w:rsidRPr="00B131C0" w:rsidRDefault="005470FD" w:rsidP="00B131C0">
      <w:pPr>
        <w:pStyle w:val="SPuce"/>
        <w:numPr>
          <w:ilvl w:val="0"/>
          <w:numId w:val="4"/>
        </w:numPr>
        <w:ind w:left="227" w:hanging="227"/>
      </w:pPr>
      <w:r>
        <w:t>le cas échéant, l’identification des parties du système de management susceptibles d’être améliorées.</w:t>
      </w:r>
    </w:p>
    <w:p w14:paraId="434AD67D" w14:textId="77777777" w:rsidR="00396E69" w:rsidRDefault="005470FD" w:rsidP="00396E69">
      <w:pPr>
        <w:pStyle w:val="STitre3"/>
      </w:pPr>
      <w:r>
        <w:t>Référentiels – Édition – Type d’audit</w:t>
      </w:r>
    </w:p>
    <w:tbl>
      <w:tblPr>
        <w:tblW w:w="1018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7"/>
        <w:gridCol w:w="6730"/>
      </w:tblGrid>
      <w:tr w:rsidR="00972F8C" w14:paraId="17CCAAB8" w14:textId="77777777" w:rsidTr="00B131C0">
        <w:tc>
          <w:tcPr>
            <w:tcW w:w="3457" w:type="dxa"/>
          </w:tcPr>
          <w:p w14:paraId="2C56B1AD" w14:textId="75C3E753" w:rsidR="00D73605" w:rsidRPr="00B83945" w:rsidRDefault="005470FD" w:rsidP="00D73605">
            <w:pPr>
              <w:pStyle w:val="Standard"/>
              <w:rPr>
                <w:sz w:val="20"/>
                <w:szCs w:val="20"/>
              </w:rPr>
            </w:pPr>
            <w:r w:rsidRPr="00B83945">
              <w:rPr>
                <w:color w:val="36393A" w:themeColor="text1"/>
                <w:sz w:val="20"/>
                <w:szCs w:val="20"/>
              </w:rPr>
              <w:t>ISO 9001</w:t>
            </w:r>
            <w:r w:rsidR="00B130F2">
              <w:rPr>
                <w:color w:val="36393A" w:themeColor="text1"/>
                <w:sz w:val="20"/>
                <w:szCs w:val="20"/>
              </w:rPr>
              <w:t xml:space="preserve"> : </w:t>
            </w:r>
            <w:r w:rsidRPr="00B83945">
              <w:rPr>
                <w:color w:val="36393A" w:themeColor="text1"/>
                <w:sz w:val="20"/>
                <w:szCs w:val="20"/>
              </w:rPr>
              <w:t>2015 </w:t>
            </w:r>
          </w:p>
        </w:tc>
        <w:tc>
          <w:tcPr>
            <w:tcW w:w="6730" w:type="dxa"/>
          </w:tcPr>
          <w:p w14:paraId="14EB0933" w14:textId="77777777" w:rsidR="00D73605" w:rsidRPr="00B83945" w:rsidRDefault="005470FD" w:rsidP="00D73605">
            <w:pPr>
              <w:pStyle w:val="Standard"/>
              <w:rPr>
                <w:sz w:val="20"/>
                <w:szCs w:val="20"/>
                <w:lang w:val="en-US"/>
              </w:rPr>
            </w:pPr>
            <w:r w:rsidRPr="00B83945">
              <w:rPr>
                <w:color w:val="36393A" w:themeColor="text1"/>
                <w:sz w:val="20"/>
                <w:szCs w:val="20"/>
              </w:rPr>
              <w:t>Renouvellement</w:t>
            </w:r>
          </w:p>
        </w:tc>
      </w:tr>
    </w:tbl>
    <w:p w14:paraId="206DCE33" w14:textId="77777777" w:rsidR="00396E69" w:rsidRDefault="00396E69" w:rsidP="00396E69"/>
    <w:p w14:paraId="2F8C3F76" w14:textId="77777777" w:rsidR="00396E69" w:rsidRDefault="005470FD" w:rsidP="00396E69">
      <w:r w:rsidRPr="00EB0394">
        <w:rPr>
          <w:b/>
        </w:rPr>
        <w:t>Libellé :</w:t>
      </w:r>
    </w:p>
    <w:p w14:paraId="024ECE49" w14:textId="77777777" w:rsidR="00F33725" w:rsidRPr="00A9581A" w:rsidRDefault="00F33725" w:rsidP="00F33725">
      <w:pPr>
        <w:pStyle w:val="Standard"/>
        <w:numPr>
          <w:ilvl w:val="0"/>
          <w:numId w:val="36"/>
        </w:numPr>
      </w:pPr>
      <w:r>
        <w:rPr>
          <w:sz w:val="20"/>
          <w:szCs w:val="20"/>
        </w:rPr>
        <w:t>MOBILISER LES RECETTES FISCALES ET NON FISCALES</w:t>
      </w:r>
    </w:p>
    <w:p w14:paraId="244C7DD2" w14:textId="77777777" w:rsidR="00F33725" w:rsidRPr="00C95733" w:rsidRDefault="00F33725" w:rsidP="00F33725">
      <w:pPr>
        <w:pStyle w:val="Standard"/>
        <w:numPr>
          <w:ilvl w:val="0"/>
          <w:numId w:val="36"/>
        </w:numPr>
      </w:pPr>
      <w:r>
        <w:rPr>
          <w:sz w:val="20"/>
          <w:szCs w:val="20"/>
        </w:rPr>
        <w:t>GERER LES FONDS ET LES DEPOTS</w:t>
      </w:r>
    </w:p>
    <w:p w14:paraId="258396B8" w14:textId="77777777" w:rsidR="00F33725" w:rsidRPr="00A9581A" w:rsidRDefault="00F33725" w:rsidP="00F33725">
      <w:pPr>
        <w:pStyle w:val="Standard"/>
        <w:numPr>
          <w:ilvl w:val="0"/>
          <w:numId w:val="36"/>
        </w:numPr>
      </w:pPr>
      <w:r>
        <w:rPr>
          <w:sz w:val="20"/>
          <w:szCs w:val="20"/>
        </w:rPr>
        <w:t>REGULER LA TRESORERIE</w:t>
      </w:r>
    </w:p>
    <w:p w14:paraId="4439C884" w14:textId="77777777" w:rsidR="00F33725" w:rsidRPr="00A9581A" w:rsidRDefault="00F33725" w:rsidP="00F33725">
      <w:pPr>
        <w:pStyle w:val="Standard"/>
        <w:numPr>
          <w:ilvl w:val="0"/>
          <w:numId w:val="36"/>
        </w:numPr>
      </w:pPr>
      <w:r>
        <w:rPr>
          <w:sz w:val="20"/>
          <w:szCs w:val="20"/>
        </w:rPr>
        <w:t>ASSURER LE REGLEMENT DE LA DEPENSE</w:t>
      </w:r>
    </w:p>
    <w:p w14:paraId="77CE4837" w14:textId="77777777" w:rsidR="00F33725" w:rsidRPr="00A9581A" w:rsidRDefault="00F33725" w:rsidP="00F33725">
      <w:pPr>
        <w:pStyle w:val="Standard"/>
        <w:numPr>
          <w:ilvl w:val="0"/>
          <w:numId w:val="36"/>
        </w:numPr>
      </w:pPr>
      <w:r>
        <w:rPr>
          <w:sz w:val="20"/>
          <w:szCs w:val="20"/>
        </w:rPr>
        <w:t>TENIR LES COMPTES PUBLICS ET PARA PUBLICS</w:t>
      </w:r>
    </w:p>
    <w:p w14:paraId="3FB56522" w14:textId="77777777" w:rsidR="00F33725" w:rsidRPr="00083E03" w:rsidRDefault="00F33725" w:rsidP="00F33725">
      <w:pPr>
        <w:pStyle w:val="Standard"/>
        <w:numPr>
          <w:ilvl w:val="0"/>
          <w:numId w:val="36"/>
        </w:numPr>
      </w:pPr>
      <w:r>
        <w:rPr>
          <w:sz w:val="20"/>
          <w:szCs w:val="20"/>
        </w:rPr>
        <w:t>REGLEMENTER L’ACTIVITE COMPTABLE</w:t>
      </w:r>
    </w:p>
    <w:p w14:paraId="53A0DC6F" w14:textId="5F5052AF" w:rsidR="00F33725" w:rsidRPr="00F33725" w:rsidRDefault="00F33725" w:rsidP="00F33725">
      <w:pPr>
        <w:pStyle w:val="Standard"/>
        <w:numPr>
          <w:ilvl w:val="0"/>
          <w:numId w:val="36"/>
        </w:numPr>
      </w:pPr>
      <w:r>
        <w:rPr>
          <w:sz w:val="20"/>
          <w:szCs w:val="20"/>
        </w:rPr>
        <w:t>REGULER LE</w:t>
      </w:r>
      <w:r w:rsidR="00B130F2">
        <w:rPr>
          <w:sz w:val="20"/>
          <w:szCs w:val="20"/>
        </w:rPr>
        <w:t xml:space="preserve"> SECTEUR FINANCIER</w:t>
      </w:r>
    </w:p>
    <w:p w14:paraId="5EB0C92F" w14:textId="6214D0F3" w:rsidR="00396E69" w:rsidRDefault="00F33725" w:rsidP="00F33725">
      <w:pPr>
        <w:pStyle w:val="Standard"/>
        <w:numPr>
          <w:ilvl w:val="0"/>
          <w:numId w:val="36"/>
        </w:numPr>
      </w:pPr>
      <w:r>
        <w:t>REALISER LES ETUDES ECONOMIQUES ET FINANCIERES</w:t>
      </w:r>
    </w:p>
    <w:p w14:paraId="649F284A" w14:textId="77777777" w:rsidR="00F33725" w:rsidRDefault="00F33725" w:rsidP="00396E69">
      <w:pPr>
        <w:rPr>
          <w:b/>
        </w:rPr>
      </w:pPr>
    </w:p>
    <w:p w14:paraId="3F22E8DD" w14:textId="5D356637" w:rsidR="00396E69" w:rsidRPr="00D73605" w:rsidRDefault="005470FD" w:rsidP="00396E69">
      <w:pPr>
        <w:rPr>
          <w:b/>
        </w:rPr>
      </w:pPr>
      <w:r w:rsidRPr="00D73605">
        <w:rPr>
          <w:b/>
        </w:rPr>
        <w:t>Sites physiques concernés par le périmètre de la certification</w:t>
      </w:r>
      <w:r w:rsidR="002E692F">
        <w:rPr>
          <w:b/>
        </w:rPr>
        <w:t> :</w:t>
      </w:r>
    </w:p>
    <w:p w14:paraId="39BB87B0" w14:textId="3F8216CB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Site principal :  DIRECTION GENERALE, 7e et 8e étage IMMEUBLE SOGEFI</w:t>
      </w:r>
      <w:r>
        <w:t>H</w:t>
      </w:r>
      <w:r w:rsidRPr="00994378">
        <w:t>A, Plateau</w:t>
      </w:r>
    </w:p>
    <w:p w14:paraId="6A514C0B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INSPECTION GENERALE ET AUDIT DU TRESOR, Cité Financière tour A 1er et 3eme étage Plateau</w:t>
      </w:r>
    </w:p>
    <w:p w14:paraId="4BDF2B6B" w14:textId="094CD552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 la Stratégie et du Développement Institutionnel, 6</w:t>
      </w:r>
      <w:r w:rsidRPr="00994378">
        <w:rPr>
          <w:vertAlign w:val="superscript"/>
        </w:rPr>
        <w:t>ème</w:t>
      </w:r>
      <w:r>
        <w:t xml:space="preserve"> </w:t>
      </w:r>
      <w:r w:rsidRPr="00994378">
        <w:t>étage Immeuble SOGEFI</w:t>
      </w:r>
      <w:r>
        <w:t>H</w:t>
      </w:r>
      <w:r w:rsidRPr="00994378">
        <w:t>A, Plateau</w:t>
      </w:r>
    </w:p>
    <w:p w14:paraId="4B919784" w14:textId="1606D874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DES ASSURANCES,</w:t>
      </w:r>
      <w:r>
        <w:t xml:space="preserve"> </w:t>
      </w:r>
      <w:r w:rsidRPr="00994378">
        <w:t xml:space="preserve">2 Plateaux vallon non loin de l’Ambassade du Ghana </w:t>
      </w:r>
    </w:p>
    <w:p w14:paraId="2B6E6F28" w14:textId="374F9BF1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 LA COMPTABILITE PUBLIQUE Immeuble Ex-Ambassade Des Usa 3</w:t>
      </w:r>
      <w:r w:rsidRPr="00994378">
        <w:rPr>
          <w:vertAlign w:val="superscript"/>
        </w:rPr>
        <w:t>ème</w:t>
      </w:r>
      <w:r w:rsidRPr="00994378">
        <w:t xml:space="preserve"> Étage</w:t>
      </w:r>
      <w:r>
        <w:t>,</w:t>
      </w:r>
      <w:r w:rsidRPr="00994378">
        <w:t xml:space="preserve"> Plateau</w:t>
      </w:r>
    </w:p>
    <w:p w14:paraId="46AB20F5" w14:textId="751EBD43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 LA COMMUNICATION ET DES RELATIONS PUBLIQUES, Immeuble Ex-Ambassade des USA</w:t>
      </w:r>
      <w:r>
        <w:t>,</w:t>
      </w:r>
      <w:r w:rsidRPr="00994378">
        <w:t xml:space="preserve"> Plateau</w:t>
      </w:r>
    </w:p>
    <w:p w14:paraId="2E1C1F29" w14:textId="47ACE41B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 LA COORDINATION STATISTIQUE, Immeuble AZUR</w:t>
      </w:r>
      <w:r>
        <w:t xml:space="preserve"> </w:t>
      </w:r>
      <w:r w:rsidRPr="00994378">
        <w:t>6</w:t>
      </w:r>
      <w:r w:rsidRPr="00994378">
        <w:rPr>
          <w:vertAlign w:val="superscript"/>
        </w:rPr>
        <w:t>ème</w:t>
      </w:r>
      <w:r>
        <w:t xml:space="preserve"> </w:t>
      </w:r>
      <w:r w:rsidRPr="00994378">
        <w:t>étage</w:t>
      </w:r>
      <w:r>
        <w:t xml:space="preserve">, </w:t>
      </w:r>
      <w:r w:rsidRPr="00994378">
        <w:t xml:space="preserve">Plateau </w:t>
      </w:r>
    </w:p>
    <w:p w14:paraId="07E43EAA" w14:textId="0427FFE9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 LA DOCUMENTATION ET DES ARCHIVES, Cocody Deux Plateau</w:t>
      </w:r>
      <w:r>
        <w:t>x</w:t>
      </w:r>
      <w:r w:rsidRPr="00994378">
        <w:t xml:space="preserve"> Vallon, Cité LEMANIA</w:t>
      </w:r>
    </w:p>
    <w:p w14:paraId="5A44C045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DES ETABLISSEMENTS DE CREDIT ET DES FINANCES EXTERIEURES, Plateau rue des Banques en face de la BHCI</w:t>
      </w:r>
    </w:p>
    <w:p w14:paraId="1A90FFF8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 LA FORMATION, Plateau 10e étage de l'immeuble ACACIAS</w:t>
      </w:r>
    </w:p>
    <w:p w14:paraId="47B88BF5" w14:textId="5C390B11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 xml:space="preserve">DIRECTION DES MOYENS GENERAUX, Immeuble Ex-Ambassade Des Usa Plateau </w:t>
      </w:r>
    </w:p>
    <w:p w14:paraId="0DDE1F0F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 LA QUALITE ET DE LA NORMALISATION, 8e étage de l'immeuble ACACIAS Plateau</w:t>
      </w:r>
    </w:p>
    <w:p w14:paraId="1D5A28E4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DES RESSOURCES HUMAINES, Cité Financière tour B, 10ème étage Plateau</w:t>
      </w:r>
    </w:p>
    <w:p w14:paraId="26DF6D46" w14:textId="7BACEC34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DES SYSTEMES FINANCIERS DECENTRALISES, Immeuble Ex-Ambassade des USA Plateau</w:t>
      </w:r>
    </w:p>
    <w:p w14:paraId="646FE3FB" w14:textId="5F5465D0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DIRECTION DES SYSTEMES D’INFORMATION, Cité Financière Tour A, 2eme et 10ème étage Plateau</w:t>
      </w:r>
    </w:p>
    <w:p w14:paraId="3389EDF3" w14:textId="63A0696D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AGENCE COMPTABLE DES CREANCES CONTENTIEUSES, Immeuble SOGEFI</w:t>
      </w:r>
      <w:r>
        <w:t>H</w:t>
      </w:r>
      <w:r w:rsidRPr="00994378">
        <w:t xml:space="preserve">A (Direction Générale) Plateau </w:t>
      </w:r>
    </w:p>
    <w:p w14:paraId="4D7A4DFB" w14:textId="56421D7A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AGENCE COMPTABLE CENTRALE DES DEPOTS</w:t>
      </w:r>
      <w:r>
        <w:t>,</w:t>
      </w:r>
      <w:r w:rsidRPr="00994378">
        <w:t xml:space="preserve"> En face de l’école Notre Dame du Plateau</w:t>
      </w:r>
      <w:r>
        <w:t>,</w:t>
      </w:r>
      <w:r w:rsidRPr="00994378">
        <w:t xml:space="preserve"> Plateau</w:t>
      </w:r>
    </w:p>
    <w:p w14:paraId="680E73B1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lastRenderedPageBreak/>
        <w:t>AGENCE COMPTABLE CENTRALE DU TRESOR, Cité Financière tour A 12ème étage Plateau</w:t>
      </w:r>
    </w:p>
    <w:p w14:paraId="0D794185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PAIERIE GENERALE DES ARMEES, Cité Financière tour B, 9ème étage Plateau</w:t>
      </w:r>
    </w:p>
    <w:p w14:paraId="7FD33439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PAIERIE GENERALE DES AFFAIRES ECONOMIQUES, Cité Financière tour A 9ème et 11eme étage Plateau</w:t>
      </w:r>
    </w:p>
    <w:p w14:paraId="648775A7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PAIERIE GENERALE DE LA DETTE PUBLIQUE, Immeuble sciam 2ème étage Plateau</w:t>
      </w:r>
    </w:p>
    <w:p w14:paraId="3BB966C1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PAIERIE GENERALE DES INSTITUTIONS, deux plateaux vallon</w:t>
      </w:r>
    </w:p>
    <w:p w14:paraId="52A7C0D8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PAIERIE GENERALE DU SECTEUR PARAPUBLIC, Cité Financière tour B, 11 et 12ème étage Plateau</w:t>
      </w:r>
    </w:p>
    <w:p w14:paraId="089E0A4B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PAIERIE GENERALE DES SERVICES GENERAUX DES ADMINISTRATIONS PUBLIQUES, Cité Financière tour A 6eme étage Plateau</w:t>
      </w:r>
    </w:p>
    <w:p w14:paraId="31FDA156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ABIDJAN CENTRE, BP V 98 Abidjan, Plateau proche du Palais de justice</w:t>
      </w:r>
    </w:p>
    <w:p w14:paraId="6A231BA8" w14:textId="446EEB26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ABIDJAN NORD, BP V 98 Abidjan, Plateau Immeuble Ex-Ambassade et Riviera Triangle</w:t>
      </w:r>
    </w:p>
    <w:p w14:paraId="5FE8FDCE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ABIDJAN SUD, BP V 98 Abidjan, Plateau Cité Financière</w:t>
      </w:r>
    </w:p>
    <w:p w14:paraId="085DB8C2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ABENGOUROU, BP 172 Abengourou, quartier Plateau en face de la Préfecture</w:t>
      </w:r>
    </w:p>
    <w:p w14:paraId="0E8593B1" w14:textId="31318212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ABOISSO, BP 84 Aboisso, quartier TP à proximité de l’INFAS et continu à la sous-préfecture</w:t>
      </w:r>
    </w:p>
    <w:p w14:paraId="357F9D08" w14:textId="4B984A53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ADZOPE, BP 355 Adzopé, proche de la Sous-Préfecture de Police et de la Gendarmerie</w:t>
      </w:r>
    </w:p>
    <w:p w14:paraId="7BB80A6E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AGBOVILLE, BP 388 Agboville, quartier commerce</w:t>
      </w:r>
    </w:p>
    <w:p w14:paraId="5E750596" w14:textId="4EB6E7BF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AGNIBILEKRO, BP 09 Agnibilekrou, proche de la Sous-Préfecture</w:t>
      </w:r>
    </w:p>
    <w:p w14:paraId="4A642D6C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BIANKOUMA, quartier commerce en face du Camp militaire BSO</w:t>
      </w:r>
    </w:p>
    <w:p w14:paraId="002F7196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BONDOUKOU, BP 122 Bondoukou, quartier administratif</w:t>
      </w:r>
    </w:p>
    <w:p w14:paraId="372549CE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BONGOUANOU, BP 14 Bongouanou, en face de la Mairie de Bongouanou</w:t>
      </w:r>
    </w:p>
    <w:p w14:paraId="2C8D3429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BOUAFLE BP 61 Bouafle en face de la SODECI, route Zuenoula</w:t>
      </w:r>
    </w:p>
    <w:p w14:paraId="4016E655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BOUAKE NORD, quartier Nimbo, boulevard Houphouet, entrée Bouake</w:t>
      </w:r>
    </w:p>
    <w:p w14:paraId="498F11C3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BOUAKE SUD BP 182 BKE 01, quartier Nimbo, boulevard Houphouet Boigny, entrée Bouake</w:t>
      </w:r>
    </w:p>
    <w:p w14:paraId="10A9393D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BOUNA, BP 110 Bouna Quartier résidentiel à côté de la préfecture de Bouna</w:t>
      </w:r>
    </w:p>
    <w:p w14:paraId="47059301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BOUNDIALI, BP 44 Boundiali, entre la Mairie et le Palais de justice</w:t>
      </w:r>
    </w:p>
    <w:p w14:paraId="3BE56FE5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DABAKALA, quartier Résidentiel 2 en face des recettes des impôts</w:t>
      </w:r>
    </w:p>
    <w:p w14:paraId="6C02788F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DABOU, BP 140 Dabou, en face du Jardin Public</w:t>
      </w:r>
    </w:p>
    <w:p w14:paraId="35D7F405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DALOA, BP 77 Daloa Quartier Commerce en face de la justice</w:t>
      </w:r>
    </w:p>
    <w:p w14:paraId="38B93736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DANANE, quartier commerce</w:t>
      </w:r>
    </w:p>
    <w:p w14:paraId="3487F2D3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DAOUKRO, BP 98 Daoukro, en face de la place HKB</w:t>
      </w:r>
    </w:p>
    <w:p w14:paraId="5E7B6B2E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DIMBOKRO, BP 240 Dimbokro, près de la préfecture en face du conseil régional</w:t>
      </w:r>
    </w:p>
    <w:p w14:paraId="3FCBBE72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DIVO, BP 298 Divo, Quartier GREGNAN à proximité du Palais de Justice</w:t>
      </w:r>
    </w:p>
    <w:p w14:paraId="0655E320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DUEKOUE, BP 03 Duekoué, quartier résidentiel</w:t>
      </w:r>
    </w:p>
    <w:p w14:paraId="27F6EF95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FERKE, BP 140 Ferké, quartier Bramakoté en face de la place ADO</w:t>
      </w:r>
    </w:p>
    <w:p w14:paraId="4752005E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GAGNOA, BP 119, quartier commerce, près de la SGBCI</w:t>
      </w:r>
    </w:p>
    <w:p w14:paraId="2FE4FCCD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GRAND-BASSAM, BP 13 Bassam, quartier impérial congo</w:t>
      </w:r>
    </w:p>
    <w:p w14:paraId="7EC31877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GUIGLO, BP 75 Guiglo, quartier petit guiglo en face du lycée</w:t>
      </w:r>
    </w:p>
    <w:p w14:paraId="1D8E7ED3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ISSIA, BP 342 Issia, centre-ville, près de la préfecture</w:t>
      </w:r>
    </w:p>
    <w:p w14:paraId="7EA42636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KATIOLA, quartier Nagnankaha en face de la Direction régionale de l’Agriculture</w:t>
      </w:r>
    </w:p>
    <w:p w14:paraId="7A5AE358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KORHOGO, BP 71 Korhogo, quartier commerce</w:t>
      </w:r>
    </w:p>
    <w:p w14:paraId="0BD09F62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MADINANI, BP 587 Odienné, quartier central, Kamatéla</w:t>
      </w:r>
    </w:p>
    <w:p w14:paraId="5D7F222E" w14:textId="77777777" w:rsidR="00994378" w:rsidRPr="00D31978" w:rsidRDefault="00994378" w:rsidP="00994378">
      <w:pPr>
        <w:pStyle w:val="SPuce"/>
        <w:numPr>
          <w:ilvl w:val="0"/>
          <w:numId w:val="38"/>
        </w:numPr>
        <w:rPr>
          <w:lang w:val="en-US"/>
        </w:rPr>
      </w:pPr>
      <w:r w:rsidRPr="00D31978">
        <w:rPr>
          <w:lang w:val="en-US"/>
        </w:rPr>
        <w:t>CF MAN, BP 475 Man, quartier commerce</w:t>
      </w:r>
    </w:p>
    <w:p w14:paraId="714F25A9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MANKONO,  quartier Tonhoulé en face de la Direction Régionale des Sports</w:t>
      </w:r>
    </w:p>
    <w:p w14:paraId="0464B444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MINIGNAN, BP 587 Odienné, quartier central, Kamatéla</w:t>
      </w:r>
    </w:p>
    <w:p w14:paraId="26644F86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ODIENNE, BP 587 Odienné, quartier central, Kamatéla</w:t>
      </w:r>
    </w:p>
    <w:p w14:paraId="714B91B5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OUME, BP 18 Oumé, quartier résidentiel près de la Mairie</w:t>
      </w:r>
    </w:p>
    <w:p w14:paraId="7B21B846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SAN-PEDRO, BP 395 San Pedro, quartier Balmer non loin de la BCEAO</w:t>
      </w:r>
    </w:p>
    <w:p w14:paraId="57A74872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SASSANDRA, BP 252 Sassandra, quartier camp plateau, près de la Mairie</w:t>
      </w:r>
    </w:p>
    <w:p w14:paraId="4793105C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lastRenderedPageBreak/>
        <w:t>CF SEGUELA, BP 246 Séguela, quartier commerce en face de la Mairie</w:t>
      </w:r>
    </w:p>
    <w:p w14:paraId="6FE7762E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SINFRA, BP 299 Sinfra, non loin de la Préfecture</w:t>
      </w:r>
    </w:p>
    <w:p w14:paraId="1DADBDF8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SOUBRE, BP 05 Soubré, à côté de la sous-préfecture</w:t>
      </w:r>
    </w:p>
    <w:p w14:paraId="2D5DA54B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TANDA, BP 172 Tanda, à côté de la Sous-préfecture</w:t>
      </w:r>
    </w:p>
    <w:p w14:paraId="7C9AEBAF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TENGRELA, entre la Mairie et le Palais de justice à Boundiali</w:t>
      </w:r>
    </w:p>
    <w:p w14:paraId="5E5096AD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TIASSALE, BP 95 Tiassalé, quartier enceinte de la préfecture</w:t>
      </w:r>
    </w:p>
    <w:p w14:paraId="54B15FA9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TOUBA, BP 41 Touba, en face de la résidence du préfet</w:t>
      </w:r>
    </w:p>
    <w:p w14:paraId="33AFB70E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TOULEPLEU, entre la Morgue et l’Hôpital Général de Toulepleu</w:t>
      </w:r>
    </w:p>
    <w:p w14:paraId="770E53B2" w14:textId="77777777" w:rsidR="00994378" w:rsidRPr="00994378" w:rsidRDefault="00994378" w:rsidP="00994378">
      <w:pPr>
        <w:pStyle w:val="SPuce"/>
        <w:numPr>
          <w:ilvl w:val="0"/>
          <w:numId w:val="38"/>
        </w:numPr>
      </w:pPr>
      <w:r w:rsidRPr="00994378">
        <w:t>CF TOUMODI BP 18 Toumodi, centre-ville, près de la Mairie</w:t>
      </w:r>
    </w:p>
    <w:p w14:paraId="08142C27" w14:textId="7BADDC08" w:rsidR="00F53D6C" w:rsidRDefault="00994378" w:rsidP="00994378">
      <w:pPr>
        <w:pStyle w:val="SPuce"/>
        <w:numPr>
          <w:ilvl w:val="0"/>
          <w:numId w:val="38"/>
        </w:numPr>
      </w:pPr>
      <w:r w:rsidRPr="00994378">
        <w:t>CF YAMOUSSOUKRO, BP 77 Yakro, quartier résidentiel route d’Abidjan</w:t>
      </w:r>
    </w:p>
    <w:p w14:paraId="40FF0050" w14:textId="77777777" w:rsidR="00F53D6C" w:rsidRDefault="00F53D6C" w:rsidP="00396E69"/>
    <w:p w14:paraId="5C3B0D49" w14:textId="11BBD8A1" w:rsidR="00B83945" w:rsidRDefault="005470FD" w:rsidP="00396E69">
      <w:pPr>
        <w:rPr>
          <w:b/>
        </w:rPr>
      </w:pPr>
      <w:r w:rsidRPr="00EB0394">
        <w:rPr>
          <w:b/>
        </w:rPr>
        <w:t>Points spécifiques à auditer issus des derniers audits</w:t>
      </w:r>
    </w:p>
    <w:p w14:paraId="5B8C8BC9" w14:textId="09659D1C" w:rsidR="00926666" w:rsidRDefault="00B83945" w:rsidP="00396E69">
      <w:pPr>
        <w:rPr>
          <w:rFonts w:ascii="Arial" w:eastAsiaTheme="minorHAnsi" w:hAnsi="Arial"/>
          <w:color w:val="36393A" w:themeColor="text1"/>
        </w:rPr>
      </w:pPr>
      <w:r>
        <w:fldChar w:fldCharType="begin"/>
      </w:r>
      <w:r>
        <w:instrText xml:space="preserve"> LINK </w:instrText>
      </w:r>
      <w:r w:rsidR="00926666">
        <w:instrText xml:space="preserve">Excel.Sheet.12 "C:\\Users\\HP\\Documents\\Afia Activités\\AUDITS\\TRESOR COTE D'IVOIRE\\2021\\Décembre 2021\\Rapport d'audit S2 DGTCP\\Constats Audit DGTCP Décembre 2021.xlsx" Surveillance2!L5C1:L120C7 </w:instrText>
      </w:r>
      <w:r>
        <w:instrText xml:space="preserve">\a \f 4 \h  \* MERGEFORMAT </w:instrText>
      </w:r>
      <w:r>
        <w:fldChar w:fldCharType="separate"/>
      </w:r>
    </w:p>
    <w:tbl>
      <w:tblPr>
        <w:tblW w:w="10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561"/>
        <w:gridCol w:w="342"/>
        <w:gridCol w:w="5000"/>
        <w:gridCol w:w="191"/>
        <w:gridCol w:w="1338"/>
        <w:gridCol w:w="1204"/>
      </w:tblGrid>
      <w:tr w:rsidR="00926666" w:rsidRPr="00926666" w14:paraId="122298C4" w14:textId="77777777" w:rsidTr="00B130F2">
        <w:trPr>
          <w:divId w:val="210193899"/>
          <w:trHeight w:val="774"/>
        </w:trPr>
        <w:tc>
          <w:tcPr>
            <w:tcW w:w="151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EFEFEF" w:fill="009DAD"/>
            <w:vAlign w:val="center"/>
            <w:hideMark/>
          </w:tcPr>
          <w:p w14:paraId="4CF6E764" w14:textId="1482087E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Processus /</w:t>
            </w: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br/>
              <w:t>Principes /</w:t>
            </w: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br/>
              <w:t>Organisation</w:t>
            </w:r>
          </w:p>
        </w:tc>
        <w:tc>
          <w:tcPr>
            <w:tcW w:w="5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EFEFEF" w:fill="009DAD"/>
            <w:vAlign w:val="center"/>
            <w:hideMark/>
          </w:tcPr>
          <w:p w14:paraId="3717C2BE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Type</w:t>
            </w:r>
          </w:p>
        </w:tc>
        <w:tc>
          <w:tcPr>
            <w:tcW w:w="34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EFEFEF" w:fill="009DAD"/>
            <w:vAlign w:val="center"/>
            <w:hideMark/>
          </w:tcPr>
          <w:p w14:paraId="2596BD94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500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EFEFEF" w:fill="009DAD"/>
            <w:vAlign w:val="center"/>
            <w:hideMark/>
          </w:tcPr>
          <w:p w14:paraId="22F3A657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Libellé du constat</w:t>
            </w:r>
          </w:p>
        </w:tc>
        <w:tc>
          <w:tcPr>
            <w:tcW w:w="19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EFEFEF" w:fill="009DAD"/>
            <w:vAlign w:val="center"/>
            <w:hideMark/>
          </w:tcPr>
          <w:p w14:paraId="78412DB2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EFEFEF" w:fill="009DAD"/>
            <w:vAlign w:val="center"/>
            <w:hideMark/>
          </w:tcPr>
          <w:p w14:paraId="7782FA8D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Site</w:t>
            </w: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br/>
              <w:t>concerné</w:t>
            </w:r>
          </w:p>
        </w:tc>
        <w:tc>
          <w:tcPr>
            <w:tcW w:w="120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EFEFEF" w:fill="009DAD"/>
            <w:vAlign w:val="center"/>
            <w:hideMark/>
          </w:tcPr>
          <w:p w14:paraId="76D2DAD8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ISO</w:t>
            </w: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br/>
              <w:t>9001</w:t>
            </w:r>
            <w:r w:rsidRPr="0092666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br/>
              <w:t>V2015</w:t>
            </w:r>
          </w:p>
        </w:tc>
      </w:tr>
      <w:tr w:rsidR="00926666" w:rsidRPr="00926666" w14:paraId="31E57FC3" w14:textId="77777777" w:rsidTr="00B130F2">
        <w:trPr>
          <w:divId w:val="210193899"/>
          <w:trHeight w:val="2035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5A43" w14:textId="74576AD8" w:rsidR="00926666" w:rsidRPr="00926666" w:rsidRDefault="00B130F2" w:rsidP="00926666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PR</w:t>
            </w:r>
            <w:r w:rsidR="00D9648B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5 :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Tenir les comptes publics et parapublics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14:paraId="69D2ABFB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fr-FR"/>
              </w:rPr>
              <w:t>PS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CAEC0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D1D0D" w14:textId="77777777" w:rsidR="00B130F2" w:rsidRPr="00B130F2" w:rsidRDefault="00B130F2" w:rsidP="00B130F2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Dix indicateurs sur le processus sont collectés aux échéances planifiées, cependant</w:t>
            </w:r>
          </w:p>
          <w:p w14:paraId="11D04096" w14:textId="77777777" w:rsidR="00B130F2" w:rsidRPr="00B130F2" w:rsidRDefault="00B130F2" w:rsidP="00B130F2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</w:p>
          <w:p w14:paraId="7D4A6B31" w14:textId="53E9B772" w:rsidR="00B130F2" w:rsidRPr="00B130F2" w:rsidRDefault="00B130F2" w:rsidP="00B130F2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L'indicateur</w:t>
            </w:r>
            <w:r w:rsidR="00D9648B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1 :</w:t>
            </w:r>
            <w:r w:rsidR="00C955A4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Nombre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de jour de retard dans le </w:t>
            </w:r>
            <w:r w:rsidR="00C955A4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dénouement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des </w:t>
            </w:r>
            <w:r w:rsidR="00C955A4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transferts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cible 0</w:t>
            </w:r>
          </w:p>
          <w:p w14:paraId="2AFF398D" w14:textId="2706814B" w:rsidR="00B130F2" w:rsidRPr="00B130F2" w:rsidRDefault="00C955A4" w:rsidP="00B130F2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Résultats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de janvier à novembre, la cible 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est non atteinte avec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ouverture systématique de NC pour chaque 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période, l’analyse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des causes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identiques,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la cible 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semble inappropriée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,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une analyse approfondie 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gagnerait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à 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être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menée avec les différents acteurs du processus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.</w:t>
            </w:r>
          </w:p>
          <w:p w14:paraId="566E2B7D" w14:textId="77777777" w:rsidR="00C955A4" w:rsidRDefault="00C955A4" w:rsidP="00C955A4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Les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propositions 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d’actions à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la hiérarchie n'ont pas encore de suite</w:t>
            </w:r>
          </w:p>
          <w:p w14:paraId="3168CB2D" w14:textId="659053DB" w:rsidR="00926666" w:rsidRPr="00926666" w:rsidRDefault="00C955A4" w:rsidP="00C955A4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Impossibilité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d'analyse et d'évaluation de l'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indicateur, difficulté</w:t>
            </w:r>
            <w:r w:rsidR="00B130F2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d'évaluer du processus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4582" w14:textId="77777777" w:rsidR="00926666" w:rsidRPr="00926666" w:rsidRDefault="00926666" w:rsidP="00926666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3CA1" w14:textId="67BDD620" w:rsidR="00926666" w:rsidRPr="00926666" w:rsidRDefault="00B130F2" w:rsidP="0092666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Cité  Financière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CD35E" w14:textId="643617B0" w:rsidR="00926666" w:rsidRPr="00926666" w:rsidRDefault="00B130F2" w:rsidP="0092666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9.1.3 Analyse et évaluation</w:t>
            </w:r>
          </w:p>
        </w:tc>
      </w:tr>
      <w:tr w:rsidR="00926666" w:rsidRPr="00926666" w14:paraId="2A973C6A" w14:textId="77777777" w:rsidTr="00B130F2">
        <w:trPr>
          <w:divId w:val="210193899"/>
          <w:trHeight w:val="879"/>
        </w:trPr>
        <w:tc>
          <w:tcPr>
            <w:tcW w:w="1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321AC" w14:textId="577F97F9" w:rsidR="00926666" w:rsidRPr="00926666" w:rsidRDefault="00B130F2" w:rsidP="00926666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PS</w:t>
            </w:r>
            <w:r w:rsidR="00D9648B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1 :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</w:t>
            </w:r>
            <w:r w:rsidR="00D9648B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Gérer les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moyens généraux</w:t>
            </w: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C99"/>
            <w:hideMark/>
          </w:tcPr>
          <w:p w14:paraId="120FA86A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fr-FR"/>
              </w:rPr>
              <w:t>PS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B7AE" w14:textId="77777777" w:rsidR="00926666" w:rsidRPr="00926666" w:rsidRDefault="00926666" w:rsidP="0092666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926666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B3E3F" w14:textId="77777777" w:rsidR="00B130F2" w:rsidRPr="00B130F2" w:rsidRDefault="00B130F2" w:rsidP="00B130F2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CF KORHOGO</w:t>
            </w:r>
          </w:p>
          <w:p w14:paraId="318FB4DB" w14:textId="77777777" w:rsidR="00B130F2" w:rsidRPr="00B130F2" w:rsidRDefault="00B130F2" w:rsidP="00B130F2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L'accès à la salle de serveur n'est pas sécurisé</w:t>
            </w:r>
          </w:p>
          <w:p w14:paraId="4BDF91DC" w14:textId="5D0C3CCB" w:rsidR="00926666" w:rsidRPr="00926666" w:rsidRDefault="00B130F2" w:rsidP="00B130F2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Risque </w:t>
            </w:r>
            <w:r w:rsidR="00D9648B"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d’intrusion et</w:t>
            </w: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 xml:space="preserve"> de sabotage des installations</w:t>
            </w:r>
          </w:p>
        </w:tc>
        <w:tc>
          <w:tcPr>
            <w:tcW w:w="1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AEB844E" w14:textId="7B52840C" w:rsidR="00926666" w:rsidRPr="00926666" w:rsidRDefault="00926666" w:rsidP="00926666">
            <w:pPr>
              <w:jc w:val="left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83F86F2" w14:textId="69AC4F83" w:rsidR="00926666" w:rsidRPr="00926666" w:rsidRDefault="00B130F2" w:rsidP="0092666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CF KORHOGO</w:t>
            </w:r>
          </w:p>
        </w:tc>
        <w:tc>
          <w:tcPr>
            <w:tcW w:w="12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828A6E3" w14:textId="0C4283EB" w:rsidR="00926666" w:rsidRPr="00926666" w:rsidRDefault="00B130F2" w:rsidP="0092666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</w:pPr>
            <w:r w:rsidRPr="00B130F2"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/>
              </w:rPr>
              <w:t>7.1.3 Infrastructure</w:t>
            </w:r>
          </w:p>
        </w:tc>
      </w:tr>
    </w:tbl>
    <w:p w14:paraId="354E9CF1" w14:textId="4B7E7BDB" w:rsidR="00B83945" w:rsidRDefault="00B83945" w:rsidP="00396E69">
      <w:pPr>
        <w:rPr>
          <w:b/>
        </w:rPr>
      </w:pPr>
      <w:r>
        <w:rPr>
          <w:b/>
        </w:rPr>
        <w:fldChar w:fldCharType="end"/>
      </w:r>
    </w:p>
    <w:p w14:paraId="65D2BBE5" w14:textId="77777777" w:rsidR="00396E69" w:rsidRDefault="00396E69" w:rsidP="00396E69"/>
    <w:p w14:paraId="607F2019" w14:textId="77777777" w:rsidR="00396E69" w:rsidRPr="00CF47E2" w:rsidRDefault="005470FD" w:rsidP="00396E69">
      <w:pPr>
        <w:rPr>
          <w:b/>
        </w:rPr>
      </w:pPr>
      <w:r w:rsidRPr="00CF47E2">
        <w:rPr>
          <w:b/>
        </w:rPr>
        <w:t xml:space="preserve">Existence de </w:t>
      </w:r>
      <w:r w:rsidR="00B6388E">
        <w:rPr>
          <w:b/>
        </w:rPr>
        <w:t xml:space="preserve">réclamation client </w:t>
      </w:r>
      <w:r w:rsidRPr="00CF47E2">
        <w:rPr>
          <w:b/>
        </w:rPr>
        <w:t>enregistrée au sein de l’Organisme de Certification et devant être traitée(s) au cours de cet audit</w:t>
      </w:r>
    </w:p>
    <w:p w14:paraId="07FF4C1B" w14:textId="77777777" w:rsidR="00396E69" w:rsidRDefault="005470FD" w:rsidP="00396E69">
      <w:pPr>
        <w:pStyle w:val="SPuce"/>
        <w:numPr>
          <w:ilvl w:val="0"/>
          <w:numId w:val="4"/>
        </w:numPr>
        <w:ind w:left="227" w:hanging="227"/>
      </w:pPr>
      <w:r>
        <w:t xml:space="preserve">Pas de </w:t>
      </w:r>
      <w:r w:rsidR="00B6388E">
        <w:t>réclamation client</w:t>
      </w:r>
      <w:r>
        <w:t xml:space="preserve"> enregistrée au sein d’AFNOR Certification concernant le périmètre certifié</w:t>
      </w:r>
    </w:p>
    <w:p w14:paraId="6817664C" w14:textId="77777777" w:rsidR="00396E69" w:rsidRDefault="00396E69" w:rsidP="00396E69"/>
    <w:p w14:paraId="64BC5E2E" w14:textId="77777777" w:rsidR="00396E69" w:rsidRPr="00CF47E2" w:rsidRDefault="005470FD" w:rsidP="00396E69">
      <w:pPr>
        <w:rPr>
          <w:b/>
        </w:rPr>
      </w:pPr>
      <w:r w:rsidRPr="00CF47E2">
        <w:rPr>
          <w:b/>
        </w:rPr>
        <w:t>Documentation mise à disposition et faisant partie des critères d’audit</w:t>
      </w:r>
    </w:p>
    <w:p w14:paraId="2975EC1F" w14:textId="6AAA0F8A" w:rsidR="00396E69" w:rsidRDefault="005470FD" w:rsidP="00A40F3C">
      <w:pPr>
        <w:pStyle w:val="SPuce"/>
        <w:numPr>
          <w:ilvl w:val="0"/>
          <w:numId w:val="4"/>
        </w:numPr>
        <w:rPr>
          <w:highlight w:val="yellow"/>
        </w:rPr>
      </w:pPr>
      <w:r w:rsidRPr="00B25C4A">
        <w:rPr>
          <w:highlight w:val="yellow"/>
        </w:rPr>
        <w:t>Manuel de management Indice</w:t>
      </w:r>
      <w:r w:rsidR="008A0F0E" w:rsidRPr="00B25C4A">
        <w:rPr>
          <w:highlight w:val="yellow"/>
        </w:rPr>
        <w:t> : Référence : DGTCP-DQN-PM3-MAN-</w:t>
      </w:r>
    </w:p>
    <w:p w14:paraId="6FBDA036" w14:textId="7879AA01" w:rsidR="00C4239B" w:rsidRPr="00B25C4A" w:rsidRDefault="00C4239B" w:rsidP="00A40F3C">
      <w:pPr>
        <w:pStyle w:val="SPuce"/>
        <w:numPr>
          <w:ilvl w:val="0"/>
          <w:numId w:val="4"/>
        </w:numPr>
        <w:rPr>
          <w:highlight w:val="yellow"/>
        </w:rPr>
      </w:pPr>
      <w:r>
        <w:rPr>
          <w:highlight w:val="yellow"/>
        </w:rPr>
        <w:t>POLITIQUE QUALITE Ref :DGTCP</w:t>
      </w:r>
      <w:r w:rsidR="005F3002">
        <w:rPr>
          <w:highlight w:val="yellow"/>
        </w:rPr>
        <w:t>-dqn-PM3-PO-81-2024</w:t>
      </w:r>
    </w:p>
    <w:p w14:paraId="2BF019D6" w14:textId="08CE8950" w:rsidR="00396E69" w:rsidRPr="00B25C4A" w:rsidRDefault="005470FD" w:rsidP="00396E69">
      <w:pPr>
        <w:pStyle w:val="SPuce"/>
        <w:numPr>
          <w:ilvl w:val="0"/>
          <w:numId w:val="4"/>
        </w:numPr>
        <w:ind w:left="227" w:hanging="227"/>
        <w:rPr>
          <w:highlight w:val="yellow"/>
        </w:rPr>
      </w:pPr>
      <w:r w:rsidRPr="00B25C4A">
        <w:rPr>
          <w:highlight w:val="yellow"/>
        </w:rPr>
        <w:t>Revue de direction du</w:t>
      </w:r>
      <w:r w:rsidR="00E623EB" w:rsidRPr="00B25C4A">
        <w:rPr>
          <w:highlight w:val="yellow"/>
        </w:rPr>
        <w:t xml:space="preserve"> </w:t>
      </w:r>
      <w:r w:rsidR="00D375C9" w:rsidRPr="00B25C4A">
        <w:rPr>
          <w:highlight w:val="yellow"/>
        </w:rPr>
        <w:t>Référence : DGTCP -DQN-PM3 -CR-</w:t>
      </w:r>
      <w:r w:rsidR="00C4239B">
        <w:rPr>
          <w:highlight w:val="yellow"/>
        </w:rPr>
        <w:t>155-2025</w:t>
      </w:r>
    </w:p>
    <w:p w14:paraId="351BDF8A" w14:textId="3CC775CE" w:rsidR="00396E69" w:rsidRPr="00B25C4A" w:rsidRDefault="005470FD" w:rsidP="006214BF">
      <w:pPr>
        <w:pStyle w:val="SPuce"/>
        <w:numPr>
          <w:ilvl w:val="0"/>
          <w:numId w:val="4"/>
        </w:numPr>
        <w:rPr>
          <w:highlight w:val="yellow"/>
        </w:rPr>
      </w:pPr>
      <w:r w:rsidRPr="00B25C4A">
        <w:rPr>
          <w:highlight w:val="yellow"/>
        </w:rPr>
        <w:t xml:space="preserve">Rapport des précédents audits : </w:t>
      </w:r>
      <w:r w:rsidR="006214BF" w:rsidRPr="00B25C4A">
        <w:rPr>
          <w:highlight w:val="yellow"/>
        </w:rPr>
        <w:t>DGTCP-IGT-PM4-RAP-</w:t>
      </w:r>
    </w:p>
    <w:p w14:paraId="1EB222AF" w14:textId="77777777" w:rsidR="00396E69" w:rsidRDefault="00396E69" w:rsidP="00396E69"/>
    <w:p w14:paraId="3BE9FD4A" w14:textId="1472FD36" w:rsidR="00396E69" w:rsidRPr="006214BF" w:rsidRDefault="005470FD" w:rsidP="006214BF">
      <w:pPr>
        <w:spacing w:after="120"/>
        <w:rPr>
          <w:b/>
        </w:rPr>
      </w:pPr>
      <w:r w:rsidRPr="00E1047B">
        <w:rPr>
          <w:b/>
        </w:rPr>
        <w:t>Commentaires ou problèmes constatés lors de cette préparation</w:t>
      </w:r>
    </w:p>
    <w:tbl>
      <w:tblPr>
        <w:tblW w:w="893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1"/>
        <w:gridCol w:w="425"/>
        <w:gridCol w:w="4395"/>
      </w:tblGrid>
      <w:tr w:rsidR="00972F8C" w14:paraId="7F42DEF0" w14:textId="77777777" w:rsidTr="00CD6AB7">
        <w:trPr>
          <w:cantSplit/>
          <w:trHeight w:val="218"/>
        </w:trPr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14:paraId="1AA6D7C7" w14:textId="77777777" w:rsidR="009D23B4" w:rsidRPr="00E1047B" w:rsidRDefault="005470FD" w:rsidP="00D73605">
            <w:pPr>
              <w:rPr>
                <w:b/>
              </w:rPr>
            </w:pPr>
            <w:r w:rsidRPr="00E1047B">
              <w:rPr>
                <w:b/>
              </w:rPr>
              <w:t>La revue préparatoire a été effectuée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33F" w14:textId="77777777" w:rsidR="009D23B4" w:rsidRPr="009364CE" w:rsidRDefault="009D23B4" w:rsidP="009D23B4">
            <w:pPr>
              <w:jc w:val="center"/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4C7352F8" w14:textId="77777777" w:rsidR="009D23B4" w:rsidRPr="009364CE" w:rsidRDefault="005470FD" w:rsidP="00D73605">
            <w:r>
              <w:t>dans les locaux du client</w:t>
            </w:r>
          </w:p>
        </w:tc>
      </w:tr>
      <w:tr w:rsidR="00972F8C" w14:paraId="52FEFA79" w14:textId="77777777" w:rsidTr="00CD6AB7">
        <w:trPr>
          <w:cantSplit/>
          <w:trHeight w:val="295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436F9E24" w14:textId="77777777" w:rsidR="009D23B4" w:rsidRPr="00E1047B" w:rsidRDefault="009D23B4" w:rsidP="00D73605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5C8" w14:textId="3AB6DE17" w:rsidR="009D23B4" w:rsidRPr="009364CE" w:rsidRDefault="006214BF" w:rsidP="009D23B4">
            <w:pPr>
              <w:jc w:val="center"/>
            </w:pPr>
            <w:r>
              <w:t>X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008F72A" w14:textId="77777777" w:rsidR="009D23B4" w:rsidRPr="009364CE" w:rsidRDefault="005470FD" w:rsidP="00D73605">
            <w:r>
              <w:t>Depuis nos bureaux</w:t>
            </w:r>
          </w:p>
        </w:tc>
      </w:tr>
    </w:tbl>
    <w:p w14:paraId="1ADBC33C" w14:textId="77777777" w:rsidR="00A179C6" w:rsidRDefault="00A179C6" w:rsidP="00A179C6">
      <w:pPr>
        <w:rPr>
          <w:b/>
          <w:color w:val="FF0000"/>
        </w:rPr>
      </w:pPr>
    </w:p>
    <w:p w14:paraId="40A06E0F" w14:textId="19DD0499" w:rsidR="006214BF" w:rsidRDefault="006214BF" w:rsidP="00396E69">
      <w:pPr>
        <w:pStyle w:val="STitre2"/>
        <w:ind w:left="0" w:firstLine="0"/>
      </w:pPr>
    </w:p>
    <w:p w14:paraId="4F06179B" w14:textId="37C46DBA" w:rsidR="00F53D6C" w:rsidRDefault="00F53D6C" w:rsidP="00F53D6C"/>
    <w:p w14:paraId="05B238F0" w14:textId="77777777" w:rsidR="00F53D6C" w:rsidRPr="00F53D6C" w:rsidRDefault="00F53D6C" w:rsidP="00F53D6C"/>
    <w:p w14:paraId="5D301D33" w14:textId="77777777" w:rsidR="00F53D6C" w:rsidRPr="00F53D6C" w:rsidRDefault="00F53D6C" w:rsidP="00F53D6C"/>
    <w:p w14:paraId="31A556BB" w14:textId="77777777" w:rsidR="00F53D6C" w:rsidRPr="00F53D6C" w:rsidRDefault="00F53D6C" w:rsidP="00F53D6C"/>
    <w:p w14:paraId="4EA4EFBB" w14:textId="0981237E" w:rsidR="00F53D6C" w:rsidRDefault="005470FD" w:rsidP="00F53D6C">
      <w:pPr>
        <w:pStyle w:val="STitre2"/>
        <w:ind w:left="0" w:firstLine="0"/>
      </w:pPr>
      <w:r>
        <w:t>Programme d’</w:t>
      </w:r>
      <w:r w:rsidR="006D5CD6" w:rsidRPr="006D5CD6">
        <w:t>É</w:t>
      </w:r>
      <w:r>
        <w:t xml:space="preserve">chantillonnage </w:t>
      </w:r>
      <w:r w:rsidR="00D6772A">
        <w:t xml:space="preserve">RETENU </w:t>
      </w:r>
      <w:r>
        <w:br/>
      </w:r>
      <w:r w:rsidRPr="00F71960">
        <w:rPr>
          <w:caps w:val="0"/>
          <w:sz w:val="24"/>
        </w:rPr>
        <w:t>(et repris au projet de plan d’audit ci-après - par exemple : processus, sites ou activités audités…)</w:t>
      </w:r>
    </w:p>
    <w:p w14:paraId="6D1BCA18" w14:textId="77777777" w:rsidR="00396E69" w:rsidRPr="00F53D6C" w:rsidRDefault="005470FD" w:rsidP="00396E69">
      <w:pPr>
        <w:rPr>
          <w:color w:val="auto"/>
        </w:rPr>
      </w:pPr>
      <w:r w:rsidRPr="00F53D6C">
        <w:rPr>
          <w:color w:val="auto"/>
        </w:rPr>
        <w:t>L’audit de cette année est planifié sur la base des échantillonnages suivants :</w:t>
      </w:r>
    </w:p>
    <w:p w14:paraId="400A56CD" w14:textId="77777777" w:rsidR="00A91E22" w:rsidRPr="00A91E22" w:rsidRDefault="00A91E22" w:rsidP="00A91E22"/>
    <w:p w14:paraId="06793020" w14:textId="77777777" w:rsidR="00A91E22" w:rsidRDefault="00A91E22" w:rsidP="00A91E22"/>
    <w:p w14:paraId="4FF207B1" w14:textId="4907191E" w:rsidR="00A91E22" w:rsidRPr="00A91E22" w:rsidRDefault="00A91E22" w:rsidP="00A91E22">
      <w:pPr>
        <w:tabs>
          <w:tab w:val="left" w:pos="9278"/>
        </w:tabs>
      </w:pPr>
      <w: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1139"/>
        <w:gridCol w:w="2021"/>
        <w:gridCol w:w="1714"/>
        <w:gridCol w:w="2064"/>
      </w:tblGrid>
      <w:tr w:rsidR="002A366E" w:rsidRPr="00B25C4A" w14:paraId="4B4B828B" w14:textId="77777777" w:rsidTr="00DC0433">
        <w:trPr>
          <w:cantSplit/>
          <w:trHeight w:val="1066"/>
          <w:tblHeader/>
        </w:trPr>
        <w:tc>
          <w:tcPr>
            <w:tcW w:w="3114" w:type="dxa"/>
          </w:tcPr>
          <w:p w14:paraId="4AACCDA3" w14:textId="77777777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>Échantillonnage</w:t>
            </w:r>
          </w:p>
        </w:tc>
        <w:tc>
          <w:tcPr>
            <w:tcW w:w="1139" w:type="dxa"/>
          </w:tcPr>
          <w:p w14:paraId="6259CA51" w14:textId="77777777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>Activité postée</w:t>
            </w:r>
          </w:p>
          <w:p w14:paraId="29B3790B" w14:textId="77777777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>J=jour</w:t>
            </w:r>
          </w:p>
          <w:p w14:paraId="6CB2FDAD" w14:textId="351EA513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>1x8</w:t>
            </w:r>
          </w:p>
        </w:tc>
        <w:tc>
          <w:tcPr>
            <w:tcW w:w="2021" w:type="dxa"/>
          </w:tcPr>
          <w:p w14:paraId="28E13A97" w14:textId="77777777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 xml:space="preserve">Renouvellement </w:t>
            </w:r>
          </w:p>
          <w:p w14:paraId="0002FEDA" w14:textId="0F00EBE6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>202</w:t>
            </w:r>
            <w:r w:rsidR="00B25C4A" w:rsidRPr="00994378">
              <w:rPr>
                <w:rFonts w:cstheme="minorHAnsi"/>
                <w:b/>
              </w:rPr>
              <w:t>5</w:t>
            </w:r>
          </w:p>
        </w:tc>
        <w:tc>
          <w:tcPr>
            <w:tcW w:w="1714" w:type="dxa"/>
          </w:tcPr>
          <w:p w14:paraId="0DF7AAE5" w14:textId="42C92E87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>Surveillance 1</w:t>
            </w:r>
          </w:p>
          <w:p w14:paraId="7163C16C" w14:textId="49481E5C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>202</w:t>
            </w:r>
            <w:r w:rsidR="00B25C4A" w:rsidRPr="00994378">
              <w:rPr>
                <w:rFonts w:cstheme="minorHAnsi"/>
                <w:b/>
              </w:rPr>
              <w:t>6</w:t>
            </w:r>
          </w:p>
        </w:tc>
        <w:tc>
          <w:tcPr>
            <w:tcW w:w="2064" w:type="dxa"/>
          </w:tcPr>
          <w:p w14:paraId="7083D6BC" w14:textId="77777777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>Audit de surveillance 2</w:t>
            </w:r>
          </w:p>
          <w:p w14:paraId="723E2C0A" w14:textId="0F519CD2" w:rsidR="002A366E" w:rsidRPr="00994378" w:rsidRDefault="002A366E" w:rsidP="00A91E22">
            <w:pPr>
              <w:jc w:val="center"/>
              <w:rPr>
                <w:rFonts w:cstheme="minorHAnsi"/>
                <w:b/>
              </w:rPr>
            </w:pPr>
            <w:r w:rsidRPr="00994378">
              <w:rPr>
                <w:rFonts w:cstheme="minorHAnsi"/>
                <w:b/>
              </w:rPr>
              <w:t>202</w:t>
            </w:r>
            <w:r w:rsidR="00B25C4A" w:rsidRPr="00994378">
              <w:rPr>
                <w:rFonts w:cstheme="minorHAnsi"/>
                <w:b/>
              </w:rPr>
              <w:t>7</w:t>
            </w:r>
          </w:p>
        </w:tc>
      </w:tr>
      <w:tr w:rsidR="00DC0433" w:rsidRPr="00B25C4A" w14:paraId="32D13875" w14:textId="77777777" w:rsidTr="00DC0433">
        <w:trPr>
          <w:cantSplit/>
          <w:trHeight w:val="414"/>
        </w:trPr>
        <w:tc>
          <w:tcPr>
            <w:tcW w:w="3114" w:type="dxa"/>
          </w:tcPr>
          <w:p w14:paraId="2ADBE39E" w14:textId="0A6C2930" w:rsidR="00DC0433" w:rsidRPr="00994378" w:rsidRDefault="00DC0433" w:rsidP="00DC043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GENERALE</w:t>
            </w:r>
          </w:p>
        </w:tc>
        <w:tc>
          <w:tcPr>
            <w:tcW w:w="1139" w:type="dxa"/>
          </w:tcPr>
          <w:p w14:paraId="50B7E510" w14:textId="65B19DF9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39DB6749" w14:textId="0BA33183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94378">
              <w:rPr>
                <w:rFonts w:cstheme="minorHAnsi"/>
                <w:sz w:val="16"/>
                <w:szCs w:val="16"/>
              </w:rPr>
              <w:t>Tous les processus</w:t>
            </w:r>
          </w:p>
        </w:tc>
        <w:tc>
          <w:tcPr>
            <w:tcW w:w="1714" w:type="dxa"/>
          </w:tcPr>
          <w:p w14:paraId="31163882" w14:textId="27098634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94378">
              <w:rPr>
                <w:rFonts w:cstheme="minorHAnsi"/>
                <w:sz w:val="16"/>
                <w:szCs w:val="16"/>
              </w:rPr>
              <w:t>Tous les processus</w:t>
            </w:r>
          </w:p>
        </w:tc>
        <w:tc>
          <w:tcPr>
            <w:tcW w:w="2064" w:type="dxa"/>
          </w:tcPr>
          <w:p w14:paraId="3C8296AA" w14:textId="082E1C5C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94378">
              <w:rPr>
                <w:rFonts w:cstheme="minorHAnsi"/>
                <w:sz w:val="16"/>
                <w:szCs w:val="16"/>
              </w:rPr>
              <w:t>Tous les processus</w:t>
            </w:r>
          </w:p>
        </w:tc>
      </w:tr>
      <w:tr w:rsidR="00FD4843" w:rsidRPr="00B25C4A" w14:paraId="6737C876" w14:textId="77777777" w:rsidTr="00DC0433">
        <w:trPr>
          <w:cantSplit/>
          <w:trHeight w:val="414"/>
        </w:trPr>
        <w:tc>
          <w:tcPr>
            <w:tcW w:w="3114" w:type="dxa"/>
          </w:tcPr>
          <w:p w14:paraId="1F6FA511" w14:textId="7274DD9E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INSPECTION GENERALE ET AUDIT DU TRESOR</w:t>
            </w:r>
          </w:p>
        </w:tc>
        <w:tc>
          <w:tcPr>
            <w:tcW w:w="1139" w:type="dxa"/>
          </w:tcPr>
          <w:p w14:paraId="191C385F" w14:textId="6A064A12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6646B31D" w14:textId="77777777" w:rsidR="00FD4843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PM4 Surveiller la gouvernance</w:t>
            </w:r>
          </w:p>
          <w:p w14:paraId="6AAB5B04" w14:textId="151EA474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ACFA5BC" w14:textId="42C65325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5D2C">
              <w:rPr>
                <w:rFonts w:cstheme="minorHAnsi"/>
                <w:sz w:val="16"/>
                <w:szCs w:val="16"/>
              </w:rPr>
              <w:t>PM4 Surveiller la gouvernance</w:t>
            </w:r>
          </w:p>
        </w:tc>
        <w:tc>
          <w:tcPr>
            <w:tcW w:w="2064" w:type="dxa"/>
          </w:tcPr>
          <w:p w14:paraId="1B15EBC0" w14:textId="4D708FF4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5D2C">
              <w:rPr>
                <w:rFonts w:cstheme="minorHAnsi"/>
                <w:sz w:val="16"/>
                <w:szCs w:val="16"/>
              </w:rPr>
              <w:t>PM4 Surveiller la gouvernance</w:t>
            </w:r>
          </w:p>
        </w:tc>
      </w:tr>
      <w:tr w:rsidR="00FD4843" w:rsidRPr="00B25C4A" w14:paraId="5D2179E3" w14:textId="77777777" w:rsidTr="00DC0433">
        <w:trPr>
          <w:cantSplit/>
          <w:trHeight w:val="414"/>
        </w:trPr>
        <w:tc>
          <w:tcPr>
            <w:tcW w:w="3114" w:type="dxa"/>
          </w:tcPr>
          <w:p w14:paraId="609BD140" w14:textId="0866E5AC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 LA STRATÉGIE ET DU DÉVELOPPEMENT INSTITUTIONNEL</w:t>
            </w:r>
          </w:p>
        </w:tc>
        <w:tc>
          <w:tcPr>
            <w:tcW w:w="1139" w:type="dxa"/>
          </w:tcPr>
          <w:p w14:paraId="54B771DF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1C9847E3" w14:textId="27DD5D72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PM2 </w:t>
            </w:r>
            <w:r w:rsidRPr="00DC0433">
              <w:rPr>
                <w:rFonts w:cstheme="minorHAnsi"/>
                <w:color w:val="auto"/>
                <w:sz w:val="16"/>
                <w:szCs w:val="16"/>
              </w:rPr>
              <w:t>Coordonner la stratégie institutionnelle</w:t>
            </w:r>
          </w:p>
        </w:tc>
        <w:tc>
          <w:tcPr>
            <w:tcW w:w="1714" w:type="dxa"/>
          </w:tcPr>
          <w:p w14:paraId="190A9B12" w14:textId="7A348295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69B0">
              <w:rPr>
                <w:rFonts w:cstheme="minorHAnsi"/>
                <w:sz w:val="16"/>
                <w:szCs w:val="16"/>
              </w:rPr>
              <w:t xml:space="preserve">PM2 </w:t>
            </w:r>
            <w:r w:rsidRPr="00CB69B0">
              <w:rPr>
                <w:rFonts w:cstheme="minorHAnsi"/>
                <w:color w:val="auto"/>
                <w:sz w:val="16"/>
                <w:szCs w:val="16"/>
              </w:rPr>
              <w:t>Coordonner la stratégie institutionnelle</w:t>
            </w:r>
          </w:p>
        </w:tc>
        <w:tc>
          <w:tcPr>
            <w:tcW w:w="2064" w:type="dxa"/>
          </w:tcPr>
          <w:p w14:paraId="46EBBF94" w14:textId="4B829599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69B0">
              <w:rPr>
                <w:rFonts w:cstheme="minorHAnsi"/>
                <w:sz w:val="16"/>
                <w:szCs w:val="16"/>
              </w:rPr>
              <w:t xml:space="preserve">PM2 </w:t>
            </w:r>
            <w:r w:rsidRPr="00CB69B0">
              <w:rPr>
                <w:rFonts w:cstheme="minorHAnsi"/>
                <w:color w:val="auto"/>
                <w:sz w:val="16"/>
                <w:szCs w:val="16"/>
              </w:rPr>
              <w:t>Coordonner la stratégie institutionnelle</w:t>
            </w:r>
          </w:p>
        </w:tc>
      </w:tr>
      <w:tr w:rsidR="00FD4843" w:rsidRPr="00B25C4A" w14:paraId="379A596E" w14:textId="77777777" w:rsidTr="00DC0433">
        <w:trPr>
          <w:cantSplit/>
          <w:trHeight w:val="414"/>
        </w:trPr>
        <w:tc>
          <w:tcPr>
            <w:tcW w:w="3114" w:type="dxa"/>
          </w:tcPr>
          <w:p w14:paraId="284FDD78" w14:textId="67CE0981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 LA COMMUNICATION ET DES RELATIONS PUBLIQUES</w:t>
            </w:r>
          </w:p>
        </w:tc>
        <w:tc>
          <w:tcPr>
            <w:tcW w:w="1139" w:type="dxa"/>
          </w:tcPr>
          <w:p w14:paraId="1AF00A5B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05C9FCA9" w14:textId="0933E6EE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PM1 Gérer l’écoute client et la communication</w:t>
            </w:r>
          </w:p>
        </w:tc>
        <w:tc>
          <w:tcPr>
            <w:tcW w:w="1714" w:type="dxa"/>
          </w:tcPr>
          <w:p w14:paraId="30EE8A54" w14:textId="0B906BCD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B669C">
              <w:rPr>
                <w:rFonts w:cstheme="minorHAnsi"/>
                <w:sz w:val="16"/>
                <w:szCs w:val="16"/>
              </w:rPr>
              <w:t>PM1 Gérer l’écoute client et la communication</w:t>
            </w:r>
          </w:p>
        </w:tc>
        <w:tc>
          <w:tcPr>
            <w:tcW w:w="2064" w:type="dxa"/>
          </w:tcPr>
          <w:p w14:paraId="4A3D956D" w14:textId="3E844B2C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B669C">
              <w:rPr>
                <w:rFonts w:cstheme="minorHAnsi"/>
                <w:sz w:val="16"/>
                <w:szCs w:val="16"/>
              </w:rPr>
              <w:t>PM1 Gérer l’écoute client et la communication</w:t>
            </w:r>
          </w:p>
        </w:tc>
      </w:tr>
      <w:tr w:rsidR="00DC0433" w:rsidRPr="00B25C4A" w14:paraId="23C16BBA" w14:textId="77777777" w:rsidTr="00DC0433">
        <w:trPr>
          <w:cantSplit/>
          <w:trHeight w:val="414"/>
        </w:trPr>
        <w:tc>
          <w:tcPr>
            <w:tcW w:w="3114" w:type="dxa"/>
          </w:tcPr>
          <w:p w14:paraId="03A34754" w14:textId="3607E44C" w:rsidR="00DC0433" w:rsidRPr="00994378" w:rsidRDefault="00DC0433" w:rsidP="00DC043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 LA FORMATION</w:t>
            </w:r>
          </w:p>
        </w:tc>
        <w:tc>
          <w:tcPr>
            <w:tcW w:w="1139" w:type="dxa"/>
          </w:tcPr>
          <w:p w14:paraId="29F41F7C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156893D8" w14:textId="7A39F173" w:rsidR="00DC0433" w:rsidRPr="00994378" w:rsidRDefault="00857AD5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PS3 Gérer la formation</w:t>
            </w:r>
          </w:p>
        </w:tc>
        <w:tc>
          <w:tcPr>
            <w:tcW w:w="1714" w:type="dxa"/>
          </w:tcPr>
          <w:p w14:paraId="67FC76FF" w14:textId="068FDA46" w:rsidR="00DC0433" w:rsidRPr="00994378" w:rsidRDefault="00FD4843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PS3 Gérer la formation</w:t>
            </w:r>
          </w:p>
        </w:tc>
        <w:tc>
          <w:tcPr>
            <w:tcW w:w="2064" w:type="dxa"/>
          </w:tcPr>
          <w:p w14:paraId="5B6DF0F2" w14:textId="1218A109" w:rsidR="00DC0433" w:rsidRPr="00994378" w:rsidRDefault="00E36535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PS3 Gérer la formation</w:t>
            </w:r>
          </w:p>
        </w:tc>
      </w:tr>
      <w:tr w:rsidR="00DC0433" w:rsidRPr="00B25C4A" w14:paraId="4B38F9F7" w14:textId="77777777" w:rsidTr="00DC0433">
        <w:trPr>
          <w:cantSplit/>
          <w:trHeight w:val="414"/>
        </w:trPr>
        <w:tc>
          <w:tcPr>
            <w:tcW w:w="3114" w:type="dxa"/>
          </w:tcPr>
          <w:p w14:paraId="1A38EF9C" w14:textId="6EADF8AC" w:rsidR="00DC0433" w:rsidRPr="00994378" w:rsidRDefault="00DC0433" w:rsidP="00DC043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DES MOYENS GENERAUX</w:t>
            </w:r>
          </w:p>
        </w:tc>
        <w:tc>
          <w:tcPr>
            <w:tcW w:w="1139" w:type="dxa"/>
          </w:tcPr>
          <w:p w14:paraId="154CF22A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5D183640" w14:textId="77777777" w:rsidR="00DC0433" w:rsidRPr="00FD4843" w:rsidRDefault="00857AD5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PS1 Gérer les moyens généraux</w:t>
            </w:r>
          </w:p>
          <w:p w14:paraId="43F2FB77" w14:textId="669DC6A0" w:rsidR="00857AD5" w:rsidRPr="00FD4843" w:rsidRDefault="00857AD5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PS 6 Gérer la sécurité</w:t>
            </w:r>
          </w:p>
        </w:tc>
        <w:tc>
          <w:tcPr>
            <w:tcW w:w="1714" w:type="dxa"/>
          </w:tcPr>
          <w:p w14:paraId="172CD85D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PS1 Gérer les moyens généraux</w:t>
            </w:r>
          </w:p>
          <w:p w14:paraId="5BA5E5A3" w14:textId="2E75363D" w:rsidR="00DC043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PS 6 Gérer la sécurité</w:t>
            </w:r>
          </w:p>
        </w:tc>
        <w:tc>
          <w:tcPr>
            <w:tcW w:w="2064" w:type="dxa"/>
          </w:tcPr>
          <w:p w14:paraId="6D8BC17D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PS1 Gérer les moyens généraux</w:t>
            </w:r>
          </w:p>
          <w:p w14:paraId="06677D27" w14:textId="258AD59E" w:rsidR="00DC043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PS 6 Gérer la sécurité</w:t>
            </w:r>
          </w:p>
        </w:tc>
      </w:tr>
      <w:tr w:rsidR="00FD4843" w:rsidRPr="00B25C4A" w14:paraId="6C924B8B" w14:textId="77777777" w:rsidTr="00DC0433">
        <w:trPr>
          <w:cantSplit/>
          <w:trHeight w:val="414"/>
        </w:trPr>
        <w:tc>
          <w:tcPr>
            <w:tcW w:w="3114" w:type="dxa"/>
          </w:tcPr>
          <w:p w14:paraId="3408360A" w14:textId="7070E4D6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 LA QUALITE ET DE LA NORMALISATION</w:t>
            </w:r>
          </w:p>
        </w:tc>
        <w:tc>
          <w:tcPr>
            <w:tcW w:w="1139" w:type="dxa"/>
          </w:tcPr>
          <w:p w14:paraId="3A0DE3FE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41F05041" w14:textId="3D23417F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PM3 Manager la performance et les risques</w:t>
            </w:r>
          </w:p>
        </w:tc>
        <w:tc>
          <w:tcPr>
            <w:tcW w:w="1714" w:type="dxa"/>
          </w:tcPr>
          <w:p w14:paraId="3B43A44E" w14:textId="60E1D6D9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B3EEC">
              <w:rPr>
                <w:rFonts w:cstheme="minorHAnsi"/>
                <w:sz w:val="16"/>
                <w:szCs w:val="16"/>
              </w:rPr>
              <w:t>PM3 Manager la performance et les risques</w:t>
            </w:r>
          </w:p>
        </w:tc>
        <w:tc>
          <w:tcPr>
            <w:tcW w:w="2064" w:type="dxa"/>
          </w:tcPr>
          <w:p w14:paraId="2D03243F" w14:textId="52FC29B5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B3EEC">
              <w:rPr>
                <w:rFonts w:cstheme="minorHAnsi"/>
                <w:sz w:val="16"/>
                <w:szCs w:val="16"/>
              </w:rPr>
              <w:t>PM3 Manager la performance et les risques</w:t>
            </w:r>
          </w:p>
        </w:tc>
      </w:tr>
      <w:tr w:rsidR="00DC0433" w:rsidRPr="00B25C4A" w14:paraId="3C05573A" w14:textId="77777777" w:rsidTr="00DC0433">
        <w:trPr>
          <w:cantSplit/>
          <w:trHeight w:val="414"/>
        </w:trPr>
        <w:tc>
          <w:tcPr>
            <w:tcW w:w="3114" w:type="dxa"/>
          </w:tcPr>
          <w:p w14:paraId="5174F67C" w14:textId="347E6837" w:rsidR="00DC0433" w:rsidRPr="00994378" w:rsidRDefault="00DC0433" w:rsidP="00DC043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DES RESSOURCES HUMAINES</w:t>
            </w:r>
          </w:p>
        </w:tc>
        <w:tc>
          <w:tcPr>
            <w:tcW w:w="1139" w:type="dxa"/>
          </w:tcPr>
          <w:p w14:paraId="0F20CEFD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78B16E83" w14:textId="467E0286" w:rsidR="00DC0433" w:rsidRPr="00994378" w:rsidRDefault="00857AD5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PS2 Gérer les ressources humaines</w:t>
            </w:r>
          </w:p>
        </w:tc>
        <w:tc>
          <w:tcPr>
            <w:tcW w:w="1714" w:type="dxa"/>
          </w:tcPr>
          <w:p w14:paraId="49E9970B" w14:textId="5ADF0072" w:rsidR="00DC0433" w:rsidRPr="00994378" w:rsidRDefault="00E36535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PS2 Gérer les ressources humaines</w:t>
            </w:r>
          </w:p>
        </w:tc>
        <w:tc>
          <w:tcPr>
            <w:tcW w:w="2064" w:type="dxa"/>
          </w:tcPr>
          <w:p w14:paraId="215459CA" w14:textId="3820FB51" w:rsidR="00DC0433" w:rsidRPr="00994378" w:rsidRDefault="00E36535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PS2 Gérer les ressources humaines</w:t>
            </w:r>
          </w:p>
        </w:tc>
      </w:tr>
      <w:tr w:rsidR="00DC0433" w:rsidRPr="00B25C4A" w14:paraId="37BE74DF" w14:textId="77777777" w:rsidTr="00DC0433">
        <w:trPr>
          <w:cantSplit/>
          <w:trHeight w:val="414"/>
        </w:trPr>
        <w:tc>
          <w:tcPr>
            <w:tcW w:w="3114" w:type="dxa"/>
          </w:tcPr>
          <w:p w14:paraId="254A892B" w14:textId="1C5A9D07" w:rsidR="00DC0433" w:rsidRPr="00994378" w:rsidRDefault="00DC0433" w:rsidP="00DC043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DES SYSTEMES D’INFORMATION</w:t>
            </w:r>
          </w:p>
        </w:tc>
        <w:tc>
          <w:tcPr>
            <w:tcW w:w="1139" w:type="dxa"/>
          </w:tcPr>
          <w:p w14:paraId="377CFB1B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50BA1565" w14:textId="5EB1F15C" w:rsidR="00DC0433" w:rsidRPr="00994378" w:rsidRDefault="00857AD5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PS5 Gérer le système informatique</w:t>
            </w:r>
          </w:p>
        </w:tc>
        <w:tc>
          <w:tcPr>
            <w:tcW w:w="1714" w:type="dxa"/>
          </w:tcPr>
          <w:p w14:paraId="0DD3B4B0" w14:textId="7B4E2083" w:rsidR="00DC0433" w:rsidRPr="00994378" w:rsidRDefault="00E36535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PS5 Gérer le système informatique</w:t>
            </w:r>
          </w:p>
        </w:tc>
        <w:tc>
          <w:tcPr>
            <w:tcW w:w="2064" w:type="dxa"/>
          </w:tcPr>
          <w:p w14:paraId="0DC7741F" w14:textId="7F423C2B" w:rsidR="00DC0433" w:rsidRPr="00994378" w:rsidRDefault="00E36535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PS5 Gérer le système informatique</w:t>
            </w:r>
          </w:p>
        </w:tc>
      </w:tr>
      <w:tr w:rsidR="00DC0433" w:rsidRPr="00B25C4A" w14:paraId="3BA83F0C" w14:textId="77777777" w:rsidTr="00DC0433">
        <w:trPr>
          <w:cantSplit/>
          <w:trHeight w:val="414"/>
        </w:trPr>
        <w:tc>
          <w:tcPr>
            <w:tcW w:w="3114" w:type="dxa"/>
          </w:tcPr>
          <w:p w14:paraId="21C1AB9C" w14:textId="160D7879" w:rsidR="00DC0433" w:rsidRPr="00DC0433" w:rsidRDefault="00DC0433" w:rsidP="00DC043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 LA COMPTABILITE PUBLIQUE</w:t>
            </w:r>
          </w:p>
        </w:tc>
        <w:tc>
          <w:tcPr>
            <w:tcW w:w="1139" w:type="dxa"/>
          </w:tcPr>
          <w:p w14:paraId="1DE141D6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65A77120" w14:textId="7FFE4059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3ABD647" w14:textId="57F78A52" w:rsidR="00DC0433" w:rsidRPr="00994378" w:rsidRDefault="00FD4843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PR6 </w:t>
            </w:r>
            <w:r w:rsidRPr="00857AD5">
              <w:rPr>
                <w:rFonts w:cstheme="minorHAnsi"/>
                <w:sz w:val="16"/>
                <w:szCs w:val="16"/>
              </w:rPr>
              <w:t>Réglementer et assister l’activité comptable</w:t>
            </w:r>
          </w:p>
        </w:tc>
        <w:tc>
          <w:tcPr>
            <w:tcW w:w="2064" w:type="dxa"/>
          </w:tcPr>
          <w:p w14:paraId="52485315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0433" w:rsidRPr="00B25C4A" w14:paraId="2E367999" w14:textId="77777777" w:rsidTr="00DC0433">
        <w:trPr>
          <w:cantSplit/>
          <w:trHeight w:val="414"/>
        </w:trPr>
        <w:tc>
          <w:tcPr>
            <w:tcW w:w="3114" w:type="dxa"/>
          </w:tcPr>
          <w:p w14:paraId="6D715C7F" w14:textId="166A342B" w:rsidR="00DC0433" w:rsidRPr="00DC0433" w:rsidRDefault="00DC0433" w:rsidP="00DC043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 LA DOCUMENTATION ET DES ARCHIVES</w:t>
            </w:r>
          </w:p>
        </w:tc>
        <w:tc>
          <w:tcPr>
            <w:tcW w:w="1139" w:type="dxa"/>
          </w:tcPr>
          <w:p w14:paraId="30F65612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7550B399" w14:textId="5C16683D" w:rsidR="00DC0433" w:rsidRPr="00994378" w:rsidRDefault="00DC0433" w:rsidP="00857A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406E43A" w14:textId="62A9D462" w:rsidR="00DC0433" w:rsidRPr="00994378" w:rsidRDefault="00FD4843" w:rsidP="00DC04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>PS4 Gérer le système d’information documentaire</w:t>
            </w:r>
          </w:p>
        </w:tc>
        <w:tc>
          <w:tcPr>
            <w:tcW w:w="2064" w:type="dxa"/>
          </w:tcPr>
          <w:p w14:paraId="076E516D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0433" w:rsidRPr="00B25C4A" w14:paraId="0324E98B" w14:textId="77777777" w:rsidTr="00DC0433">
        <w:trPr>
          <w:cantSplit/>
          <w:trHeight w:val="414"/>
        </w:trPr>
        <w:tc>
          <w:tcPr>
            <w:tcW w:w="3114" w:type="dxa"/>
          </w:tcPr>
          <w:p w14:paraId="675BE5F4" w14:textId="51E5B4A4" w:rsidR="00DC0433" w:rsidRPr="00994378" w:rsidRDefault="00DC0433" w:rsidP="00DC043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DES ASSURANCES</w:t>
            </w:r>
          </w:p>
        </w:tc>
        <w:tc>
          <w:tcPr>
            <w:tcW w:w="1139" w:type="dxa"/>
          </w:tcPr>
          <w:p w14:paraId="4B91BB06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30C0B8E9" w14:textId="0BFB337B" w:rsidR="00DC0433" w:rsidRPr="00994378" w:rsidRDefault="00857AD5" w:rsidP="00857A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>PR7 Réguler l’activité financière</w:t>
            </w:r>
          </w:p>
        </w:tc>
        <w:tc>
          <w:tcPr>
            <w:tcW w:w="1714" w:type="dxa"/>
          </w:tcPr>
          <w:p w14:paraId="6C82936A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685E425D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0433" w:rsidRPr="00B25C4A" w14:paraId="7D5F2BBC" w14:textId="77777777" w:rsidTr="00DC0433">
        <w:trPr>
          <w:cantSplit/>
          <w:trHeight w:val="414"/>
        </w:trPr>
        <w:tc>
          <w:tcPr>
            <w:tcW w:w="3114" w:type="dxa"/>
          </w:tcPr>
          <w:p w14:paraId="25C5F432" w14:textId="480D3A4C" w:rsidR="00DC0433" w:rsidRPr="00994378" w:rsidRDefault="00DC0433" w:rsidP="00DC043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DIRECTION DE LA COORDINATION STATISTIQUE</w:t>
            </w:r>
          </w:p>
        </w:tc>
        <w:tc>
          <w:tcPr>
            <w:tcW w:w="1139" w:type="dxa"/>
          </w:tcPr>
          <w:p w14:paraId="3635DB8F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4B34DC08" w14:textId="4E4A0424" w:rsidR="00DC0433" w:rsidRPr="00994378" w:rsidRDefault="00857AD5" w:rsidP="00857A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>PR8 Réaliser les études économiques et financières</w:t>
            </w:r>
          </w:p>
        </w:tc>
        <w:tc>
          <w:tcPr>
            <w:tcW w:w="1714" w:type="dxa"/>
          </w:tcPr>
          <w:p w14:paraId="45EA0C00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3EDB47D2" w14:textId="77777777" w:rsidR="00DC0433" w:rsidRPr="00994378" w:rsidRDefault="00DC0433" w:rsidP="00DC04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A6AF5" w:rsidRPr="00B25C4A" w14:paraId="27288B0D" w14:textId="77777777" w:rsidTr="00DC0433">
        <w:trPr>
          <w:cantSplit/>
          <w:trHeight w:val="414"/>
        </w:trPr>
        <w:tc>
          <w:tcPr>
            <w:tcW w:w="3114" w:type="dxa"/>
          </w:tcPr>
          <w:p w14:paraId="295AA57D" w14:textId="55EBB3B1" w:rsidR="008A6AF5" w:rsidRPr="00DC0433" w:rsidRDefault="008A6AF5" w:rsidP="008A6AF5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DIRECTION DES ETABLISSEMENTS DE CREDIT ET DES FINANCES EXTERIEURES</w:t>
            </w:r>
          </w:p>
        </w:tc>
        <w:tc>
          <w:tcPr>
            <w:tcW w:w="1139" w:type="dxa"/>
          </w:tcPr>
          <w:p w14:paraId="158B6A74" w14:textId="77777777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207FA6E7" w14:textId="25CA439D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C32BFB0" w14:textId="77777777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21F09FA0" w14:textId="5B90B6C0" w:rsidR="008A6AF5" w:rsidRPr="00994378" w:rsidRDefault="00FD4843" w:rsidP="008A6A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>PR8 Réaliser les études économiques et financières</w:t>
            </w:r>
          </w:p>
        </w:tc>
      </w:tr>
      <w:tr w:rsidR="008A6AF5" w:rsidRPr="00B25C4A" w14:paraId="157F024E" w14:textId="77777777" w:rsidTr="00DC0433">
        <w:trPr>
          <w:cantSplit/>
          <w:trHeight w:val="414"/>
        </w:trPr>
        <w:tc>
          <w:tcPr>
            <w:tcW w:w="3114" w:type="dxa"/>
          </w:tcPr>
          <w:p w14:paraId="1A6DED56" w14:textId="4E597A2C" w:rsidR="008A6AF5" w:rsidRPr="00DC0433" w:rsidRDefault="008A6AF5" w:rsidP="008A6AF5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DIRECTION DES SYSTEMES FINANCIERS DECENTRALISES</w:t>
            </w:r>
          </w:p>
        </w:tc>
        <w:tc>
          <w:tcPr>
            <w:tcW w:w="1139" w:type="dxa"/>
          </w:tcPr>
          <w:p w14:paraId="0636BF15" w14:textId="77777777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7D4D3D00" w14:textId="21DD4129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72A27EE" w14:textId="77777777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474AA3E9" w14:textId="40198555" w:rsidR="008A6AF5" w:rsidRPr="00994378" w:rsidRDefault="00FD4843" w:rsidP="008A6A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>PR8 Réaliser les études économiques et financières</w:t>
            </w:r>
          </w:p>
        </w:tc>
      </w:tr>
      <w:tr w:rsidR="008A6AF5" w:rsidRPr="00B25C4A" w14:paraId="5BEA96D1" w14:textId="77777777" w:rsidTr="00DC0433">
        <w:trPr>
          <w:cantSplit/>
          <w:trHeight w:val="414"/>
        </w:trPr>
        <w:tc>
          <w:tcPr>
            <w:tcW w:w="3114" w:type="dxa"/>
          </w:tcPr>
          <w:p w14:paraId="61A90B1C" w14:textId="744FE831" w:rsidR="008A6AF5" w:rsidRPr="00994378" w:rsidRDefault="008A6AF5" w:rsidP="008A6AF5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RECETTE GENERALE DES FINANCES</w:t>
            </w:r>
          </w:p>
        </w:tc>
        <w:tc>
          <w:tcPr>
            <w:tcW w:w="1139" w:type="dxa"/>
          </w:tcPr>
          <w:p w14:paraId="2D1C24F0" w14:textId="77777777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30925E0B" w14:textId="77777777" w:rsidR="008A6AF5" w:rsidRDefault="00857AD5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2BC1D704" w14:textId="484ED1EE" w:rsidR="00857AD5" w:rsidRPr="00994378" w:rsidRDefault="00857AD5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</w:tcPr>
          <w:p w14:paraId="46628766" w14:textId="77777777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4CF130D1" w14:textId="77777777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A6AF5" w:rsidRPr="00B25C4A" w14:paraId="40F7C777" w14:textId="77777777" w:rsidTr="00DC0433">
        <w:trPr>
          <w:cantSplit/>
          <w:trHeight w:val="414"/>
        </w:trPr>
        <w:tc>
          <w:tcPr>
            <w:tcW w:w="3114" w:type="dxa"/>
          </w:tcPr>
          <w:p w14:paraId="5182C9B5" w14:textId="25B65CE7" w:rsidR="008A6AF5" w:rsidRPr="00994378" w:rsidRDefault="008A6AF5" w:rsidP="008A6AF5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AGENCE COMPTABLE CENTRALE DES DEPOTS</w:t>
            </w:r>
          </w:p>
        </w:tc>
        <w:tc>
          <w:tcPr>
            <w:tcW w:w="1139" w:type="dxa"/>
          </w:tcPr>
          <w:p w14:paraId="21810749" w14:textId="77777777" w:rsidR="008A6AF5" w:rsidRPr="00994378" w:rsidRDefault="008A6AF5" w:rsidP="008A6A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6E014FE3" w14:textId="52F7A70B" w:rsidR="008A6AF5" w:rsidRPr="00994378" w:rsidRDefault="00857AD5" w:rsidP="00857A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>PR2 Gérer les fonds et les dépôts</w:t>
            </w:r>
          </w:p>
        </w:tc>
        <w:tc>
          <w:tcPr>
            <w:tcW w:w="1714" w:type="dxa"/>
          </w:tcPr>
          <w:p w14:paraId="4362A589" w14:textId="4F8CC014" w:rsidR="008A6AF5" w:rsidRPr="00994378" w:rsidRDefault="00E36535" w:rsidP="008A6A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>PR2 Gérer les fonds et les dépôts</w:t>
            </w:r>
          </w:p>
        </w:tc>
        <w:tc>
          <w:tcPr>
            <w:tcW w:w="2064" w:type="dxa"/>
          </w:tcPr>
          <w:p w14:paraId="3A754C2A" w14:textId="5CD77D3A" w:rsidR="008A6AF5" w:rsidRPr="00994378" w:rsidRDefault="00E36535" w:rsidP="008A6A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>PR2 Gérer les fonds et les dépôts</w:t>
            </w:r>
          </w:p>
        </w:tc>
      </w:tr>
      <w:tr w:rsidR="00FD4843" w:rsidRPr="00B25C4A" w14:paraId="7F81A7A1" w14:textId="77777777" w:rsidTr="00DC0433">
        <w:trPr>
          <w:cantSplit/>
          <w:trHeight w:val="414"/>
        </w:trPr>
        <w:tc>
          <w:tcPr>
            <w:tcW w:w="3114" w:type="dxa"/>
          </w:tcPr>
          <w:p w14:paraId="4819EAA0" w14:textId="2C08D762" w:rsidR="00FD4843" w:rsidRPr="00DC0433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AGENCE COMPTABLE DES CREANCES CONTENTIEUSES</w:t>
            </w:r>
          </w:p>
        </w:tc>
        <w:tc>
          <w:tcPr>
            <w:tcW w:w="1139" w:type="dxa"/>
          </w:tcPr>
          <w:p w14:paraId="254AD8AA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4366B1BF" w14:textId="19E7418C" w:rsidR="00FD4843" w:rsidRPr="00994378" w:rsidRDefault="00FD4843" w:rsidP="00FD4843">
            <w:pPr>
              <w:pStyle w:val="Paragraphedeliste"/>
              <w:ind w:left="11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DAA79E5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55BDCADF" w14:textId="1032887A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lastRenderedPageBreak/>
              <w:t>PR5 Tenir les comptes publics et parapublics</w:t>
            </w:r>
          </w:p>
        </w:tc>
        <w:tc>
          <w:tcPr>
            <w:tcW w:w="2064" w:type="dxa"/>
          </w:tcPr>
          <w:p w14:paraId="6D1CA8B9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30A13B6E" w14:textId="77777777" w:rsidTr="00DC0433">
        <w:trPr>
          <w:cantSplit/>
          <w:trHeight w:val="414"/>
        </w:trPr>
        <w:tc>
          <w:tcPr>
            <w:tcW w:w="3114" w:type="dxa"/>
          </w:tcPr>
          <w:p w14:paraId="19CCFF55" w14:textId="6016D538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AGENCE COMPTABLE CENTRALE DU TRESOR</w:t>
            </w:r>
          </w:p>
        </w:tc>
        <w:tc>
          <w:tcPr>
            <w:tcW w:w="1139" w:type="dxa"/>
          </w:tcPr>
          <w:p w14:paraId="686C19B9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29AB5280" w14:textId="318C247F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 xml:space="preserve">PR3 Réguler la trésorerie </w:t>
            </w:r>
          </w:p>
          <w:p w14:paraId="1623B0BE" w14:textId="0A3B8D60" w:rsidR="00FD4843" w:rsidRPr="00994378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</w:tcPr>
          <w:p w14:paraId="72401707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45E04F0D" w14:textId="77777777" w:rsidR="00EF0E27" w:rsidRDefault="00EF0E27" w:rsidP="00EF0E27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857AD5">
              <w:rPr>
                <w:rFonts w:cstheme="minorHAnsi"/>
                <w:sz w:val="16"/>
                <w:szCs w:val="16"/>
              </w:rPr>
              <w:t xml:space="preserve">PR3 Réguler la trésorerie </w:t>
            </w:r>
          </w:p>
          <w:p w14:paraId="1FC0559D" w14:textId="49457B84" w:rsidR="00FD4843" w:rsidRPr="00994378" w:rsidRDefault="00EF0E27" w:rsidP="00EF0E2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</w:tr>
      <w:tr w:rsidR="00FD4843" w:rsidRPr="00B25C4A" w14:paraId="0D6CB112" w14:textId="77777777" w:rsidTr="00DC0433">
        <w:trPr>
          <w:cantSplit/>
          <w:trHeight w:val="414"/>
        </w:trPr>
        <w:tc>
          <w:tcPr>
            <w:tcW w:w="3114" w:type="dxa"/>
          </w:tcPr>
          <w:p w14:paraId="4A56CF6F" w14:textId="66FEB43C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PAIERIE GENERALE DES SERVICES GENERAUX DES ADMINISTRATIONS PUBLIQUES</w:t>
            </w:r>
          </w:p>
        </w:tc>
        <w:tc>
          <w:tcPr>
            <w:tcW w:w="1139" w:type="dxa"/>
          </w:tcPr>
          <w:p w14:paraId="7F60C111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1C4DAB52" w14:textId="297851DE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3DDBB105" w14:textId="2A723E0B" w:rsidR="00FD4843" w:rsidRPr="00994378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</w:tcPr>
          <w:p w14:paraId="3022F2CC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47C937C1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3280DD0C" w14:textId="77777777" w:rsidTr="00DC0433">
        <w:trPr>
          <w:cantSplit/>
          <w:trHeight w:val="414"/>
        </w:trPr>
        <w:tc>
          <w:tcPr>
            <w:tcW w:w="3114" w:type="dxa"/>
          </w:tcPr>
          <w:p w14:paraId="03BABE53" w14:textId="54555B68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PAIERIE GENERALE DES INSTITUTIONS</w:t>
            </w:r>
          </w:p>
        </w:tc>
        <w:tc>
          <w:tcPr>
            <w:tcW w:w="1139" w:type="dxa"/>
          </w:tcPr>
          <w:p w14:paraId="2E242489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1C0F2BD8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3B9A5FF4" w14:textId="0D11B538" w:rsidR="00FD4843" w:rsidRPr="00994378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</w:tcPr>
          <w:p w14:paraId="2C5FF8B8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78D585F4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72FEAC3F" w14:textId="77777777" w:rsidTr="00DC0433">
        <w:trPr>
          <w:cantSplit/>
          <w:trHeight w:val="414"/>
        </w:trPr>
        <w:tc>
          <w:tcPr>
            <w:tcW w:w="3114" w:type="dxa"/>
          </w:tcPr>
          <w:p w14:paraId="4A85E091" w14:textId="7CB8C1C1" w:rsidR="00FD4843" w:rsidRPr="00DC0433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PAIERIE GENERALE DE LA DETTE PUBLIQUE</w:t>
            </w:r>
          </w:p>
        </w:tc>
        <w:tc>
          <w:tcPr>
            <w:tcW w:w="1139" w:type="dxa"/>
          </w:tcPr>
          <w:p w14:paraId="0D04E60F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0FFA7697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A237C6D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7E693943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16A4279F" w14:textId="25C6AD1D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2064" w:type="dxa"/>
          </w:tcPr>
          <w:p w14:paraId="3290AB0C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61B8B29F" w14:textId="77777777" w:rsidTr="00DC0433">
        <w:trPr>
          <w:cantSplit/>
          <w:trHeight w:val="414"/>
        </w:trPr>
        <w:tc>
          <w:tcPr>
            <w:tcW w:w="3114" w:type="dxa"/>
          </w:tcPr>
          <w:p w14:paraId="6B0F9E29" w14:textId="56EDF23D" w:rsidR="00FD4843" w:rsidRPr="00DC0433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PAIERIE GENERALE DU SECTEUR PARAPUBLIC</w:t>
            </w:r>
          </w:p>
        </w:tc>
        <w:tc>
          <w:tcPr>
            <w:tcW w:w="1139" w:type="dxa"/>
          </w:tcPr>
          <w:p w14:paraId="51336B1A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3CA0A6FA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1EBE90E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6258AEC7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7A329930" w14:textId="7F35E952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2064" w:type="dxa"/>
          </w:tcPr>
          <w:p w14:paraId="022BB483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158C8C68" w14:textId="77777777" w:rsidTr="00DC0433">
        <w:trPr>
          <w:cantSplit/>
          <w:trHeight w:val="414"/>
        </w:trPr>
        <w:tc>
          <w:tcPr>
            <w:tcW w:w="3114" w:type="dxa"/>
          </w:tcPr>
          <w:p w14:paraId="0B89A69A" w14:textId="20FE645C" w:rsidR="00FD4843" w:rsidRPr="008A6AF5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PAIERIE GENERALE DES ARMEES</w:t>
            </w:r>
          </w:p>
        </w:tc>
        <w:tc>
          <w:tcPr>
            <w:tcW w:w="1139" w:type="dxa"/>
          </w:tcPr>
          <w:p w14:paraId="3AC90889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4D593826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2CBF579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3D20AA4E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159523D6" w14:textId="29325A43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</w:tr>
      <w:tr w:rsidR="00FD4843" w:rsidRPr="00B25C4A" w14:paraId="4C200BF9" w14:textId="77777777" w:rsidTr="00DC0433">
        <w:trPr>
          <w:cantSplit/>
          <w:trHeight w:val="414"/>
        </w:trPr>
        <w:tc>
          <w:tcPr>
            <w:tcW w:w="3114" w:type="dxa"/>
          </w:tcPr>
          <w:p w14:paraId="6E12CB13" w14:textId="56EE5BA8" w:rsidR="00FD4843" w:rsidRPr="008A6AF5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PAIERIE GENERALE DES AFFAIRES ECONOMIQUES</w:t>
            </w:r>
          </w:p>
        </w:tc>
        <w:tc>
          <w:tcPr>
            <w:tcW w:w="1139" w:type="dxa"/>
          </w:tcPr>
          <w:p w14:paraId="62058D63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0A0E07FA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754C2B5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0BBD93B6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69BE7F21" w14:textId="02D858A8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</w:tr>
      <w:tr w:rsidR="00FD4843" w:rsidRPr="00B25C4A" w14:paraId="78D000A7" w14:textId="77777777" w:rsidTr="00DC0433">
        <w:trPr>
          <w:cantSplit/>
          <w:trHeight w:val="414"/>
        </w:trPr>
        <w:tc>
          <w:tcPr>
            <w:tcW w:w="3114" w:type="dxa"/>
          </w:tcPr>
          <w:p w14:paraId="6DE32931" w14:textId="69A0770D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CF ABIDJAN CENTRE</w:t>
            </w:r>
          </w:p>
        </w:tc>
        <w:tc>
          <w:tcPr>
            <w:tcW w:w="1139" w:type="dxa"/>
          </w:tcPr>
          <w:p w14:paraId="3EB02D32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72DB2CBB" w14:textId="5149D93C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07BBE59B" w14:textId="4E64248E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07C29C54" w14:textId="3C89A641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</w:tcPr>
          <w:p w14:paraId="4FF3E8BA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5B3419D6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25828BB6" w14:textId="77777777" w:rsidTr="00DC0433">
        <w:trPr>
          <w:cantSplit/>
          <w:trHeight w:val="414"/>
        </w:trPr>
        <w:tc>
          <w:tcPr>
            <w:tcW w:w="3114" w:type="dxa"/>
          </w:tcPr>
          <w:p w14:paraId="02BD8038" w14:textId="4C04187F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CF GRAND-BASSAM</w:t>
            </w:r>
          </w:p>
        </w:tc>
        <w:tc>
          <w:tcPr>
            <w:tcW w:w="1139" w:type="dxa"/>
          </w:tcPr>
          <w:p w14:paraId="3AECA8E7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0E81F99E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2B51DEDE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2418877B" w14:textId="7EDFB486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</w:tcPr>
          <w:p w14:paraId="5C1230D4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40E8293B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3BEA9938" w14:textId="77777777" w:rsidTr="00DC0433">
        <w:trPr>
          <w:cantSplit/>
          <w:trHeight w:val="414"/>
        </w:trPr>
        <w:tc>
          <w:tcPr>
            <w:tcW w:w="3114" w:type="dxa"/>
          </w:tcPr>
          <w:p w14:paraId="65C480E4" w14:textId="388BA03B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CF ISSIA</w:t>
            </w:r>
          </w:p>
        </w:tc>
        <w:tc>
          <w:tcPr>
            <w:tcW w:w="1139" w:type="dxa"/>
          </w:tcPr>
          <w:p w14:paraId="3E918D6F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671D7CA0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71430161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70EBB6A9" w14:textId="3298DEB9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</w:tcPr>
          <w:p w14:paraId="1DCB5B58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</w:tcPr>
          <w:p w14:paraId="1D7C12D1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4B1AF3D5" w14:textId="77777777" w:rsidTr="00DC0433">
        <w:trPr>
          <w:cantSplit/>
          <w:trHeight w:val="414"/>
        </w:trPr>
        <w:tc>
          <w:tcPr>
            <w:tcW w:w="3114" w:type="dxa"/>
          </w:tcPr>
          <w:p w14:paraId="5EA1832F" w14:textId="4D2D483A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CF DALOA</w:t>
            </w:r>
          </w:p>
        </w:tc>
        <w:tc>
          <w:tcPr>
            <w:tcW w:w="1139" w:type="dxa"/>
            <w:tcBorders>
              <w:bottom w:val="nil"/>
            </w:tcBorders>
          </w:tcPr>
          <w:p w14:paraId="7532940A" w14:textId="1BCB999C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nil"/>
            </w:tcBorders>
          </w:tcPr>
          <w:p w14:paraId="2DA53C0B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36FD4DDC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3066280A" w14:textId="2EA0BEEC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  <w:tcBorders>
              <w:bottom w:val="nil"/>
            </w:tcBorders>
          </w:tcPr>
          <w:p w14:paraId="5A1ACA65" w14:textId="2CC74853" w:rsidR="00FD4843" w:rsidRPr="00994378" w:rsidRDefault="00FD4843" w:rsidP="00FD4843">
            <w:pPr>
              <w:jc w:val="center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14:paraId="50D35876" w14:textId="742E70F1" w:rsidR="00FD4843" w:rsidRPr="00994378" w:rsidRDefault="00FD4843" w:rsidP="00FD4843">
            <w:pPr>
              <w:jc w:val="center"/>
              <w:rPr>
                <w:rFonts w:cstheme="minorHAnsi"/>
                <w:strike/>
                <w:sz w:val="16"/>
                <w:szCs w:val="16"/>
              </w:rPr>
            </w:pPr>
          </w:p>
        </w:tc>
      </w:tr>
      <w:tr w:rsidR="00FD4843" w:rsidRPr="00B25C4A" w14:paraId="324FE686" w14:textId="77777777" w:rsidTr="00DC0433">
        <w:trPr>
          <w:cantSplit/>
          <w:trHeight w:val="414"/>
        </w:trPr>
        <w:tc>
          <w:tcPr>
            <w:tcW w:w="3114" w:type="dxa"/>
          </w:tcPr>
          <w:p w14:paraId="64090ED7" w14:textId="5D38AF3D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lastRenderedPageBreak/>
              <w:t>CF SINFRA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D7D" w14:textId="6CD0B835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0F1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2ECD5C42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585CF704" w14:textId="17590960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FCB" w14:textId="34AFB0C2" w:rsidR="00FD4843" w:rsidRPr="00994378" w:rsidRDefault="00FD4843" w:rsidP="00FD4843">
            <w:pPr>
              <w:jc w:val="center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255" w14:textId="531CC8D5" w:rsidR="00FD4843" w:rsidRPr="00994378" w:rsidRDefault="00FD4843" w:rsidP="00FD4843">
            <w:pPr>
              <w:jc w:val="center"/>
              <w:rPr>
                <w:rFonts w:cstheme="minorHAnsi"/>
                <w:strike/>
                <w:sz w:val="16"/>
                <w:szCs w:val="16"/>
              </w:rPr>
            </w:pPr>
          </w:p>
        </w:tc>
      </w:tr>
      <w:tr w:rsidR="00FD4843" w:rsidRPr="00B25C4A" w14:paraId="6AC8E35F" w14:textId="77777777" w:rsidTr="00DC0433">
        <w:trPr>
          <w:cantSplit/>
          <w:trHeight w:val="414"/>
        </w:trPr>
        <w:tc>
          <w:tcPr>
            <w:tcW w:w="3114" w:type="dxa"/>
          </w:tcPr>
          <w:p w14:paraId="3E4B67D7" w14:textId="62A78CA7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DC0433">
              <w:rPr>
                <w:rFonts w:cstheme="minorHAnsi"/>
                <w:sz w:val="16"/>
                <w:szCs w:val="16"/>
              </w:rPr>
              <w:t>CF SEGUELA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FAE" w14:textId="1E37AE7C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098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418B9451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1658587B" w14:textId="22C5ACE3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A4F" w14:textId="125182BA" w:rsidR="00FD4843" w:rsidRPr="00994378" w:rsidRDefault="00FD4843" w:rsidP="00FD4843">
            <w:pPr>
              <w:jc w:val="center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850" w14:textId="0D7FDB7D" w:rsidR="00FD4843" w:rsidRPr="00994378" w:rsidRDefault="00FD4843" w:rsidP="00FD4843">
            <w:pPr>
              <w:jc w:val="center"/>
              <w:rPr>
                <w:rFonts w:cstheme="minorHAnsi"/>
                <w:strike/>
                <w:sz w:val="16"/>
                <w:szCs w:val="16"/>
              </w:rPr>
            </w:pPr>
          </w:p>
        </w:tc>
      </w:tr>
      <w:tr w:rsidR="00FD4843" w:rsidRPr="00B25C4A" w14:paraId="712A1BE4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AFD" w14:textId="5B43C5C4" w:rsidR="00FD4843" w:rsidRPr="008A6AF5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CF ABIDJAN NORD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AFE7" w14:textId="592D8DCF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283" w14:textId="5C1F2422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F79B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3ADBE939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5336BD27" w14:textId="218F0979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888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2B3D61EB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5F0" w14:textId="5206DF9F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CF ABENGOUROU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EE0" w14:textId="43A611F8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DA6" w14:textId="31BA1D6B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1AA" w14:textId="77777777" w:rsidR="00FD4843" w:rsidRP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365CFDE8" w14:textId="77777777" w:rsidR="00FD4843" w:rsidRDefault="00FD4843" w:rsidP="00FD4843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4F835FF6" w14:textId="28857B22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538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473ADD6E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F7D" w14:textId="6CBDB46B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CF AGNIBILEKRO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450" w14:textId="550C33C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C1A" w14:textId="4C076F62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9936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1CC99871" w14:textId="77777777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79FC7F84" w14:textId="7CE9E936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57E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08E0C73C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C10" w14:textId="44BF6F06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CF TANDA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942" w14:textId="502B4D95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B7B" w14:textId="5448D073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A55E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2B68DE97" w14:textId="77777777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5A7BF17E" w14:textId="71301FB8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575F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6535" w:rsidRPr="00B25C4A" w14:paraId="561178F7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C7D" w14:textId="664A7407" w:rsidR="00E36535" w:rsidRPr="008A6AF5" w:rsidRDefault="00E36535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 BONDOUKOU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0BA" w14:textId="77777777" w:rsidR="00E36535" w:rsidRPr="00994378" w:rsidRDefault="00E36535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E0E" w14:textId="77777777" w:rsidR="00E36535" w:rsidRPr="00994378" w:rsidRDefault="00E36535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F15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65CA4349" w14:textId="77777777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7F709F1D" w14:textId="1B842EB3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05F0" w14:textId="77777777" w:rsidR="00E36535" w:rsidRPr="00994378" w:rsidRDefault="00E36535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D4843" w:rsidRPr="00B25C4A" w14:paraId="033CF2E3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AA4" w14:textId="7F130048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CF DIMBOKRO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8F8" w14:textId="284C2360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172" w14:textId="0871C16B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39A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254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358202C1" w14:textId="77777777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04EC95D6" w14:textId="57B06F78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</w:tr>
      <w:tr w:rsidR="00FD4843" w:rsidRPr="00B25C4A" w14:paraId="68220C11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8E29" w14:textId="0C5D9ECE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CF ABIDJAN SUD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E5D" w14:textId="0BF5CFFA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3F8" w14:textId="0F15E018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013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21C4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74692781" w14:textId="77777777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51D15E78" w14:textId="011D6EC3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</w:tr>
      <w:tr w:rsidR="00FD4843" w:rsidRPr="00B25C4A" w14:paraId="21074E16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293E" w14:textId="7EA1FC6E" w:rsidR="00FD4843" w:rsidRPr="00994378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lastRenderedPageBreak/>
              <w:t>CF SASSANDRA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AAC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FCF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7D7A" w14:textId="5542B15D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DBB8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5DB01A7A" w14:textId="77777777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5DA86A6A" w14:textId="47F4B08F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</w:tr>
      <w:tr w:rsidR="00FD4843" w:rsidRPr="00B25C4A" w14:paraId="6CEBD1A6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5AB" w14:textId="275DFFA0" w:rsidR="00FD4843" w:rsidRPr="008A6AF5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CF SAN PEDRO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0EA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B27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7FD" w14:textId="7A9B22E9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98E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0014EAA1" w14:textId="77777777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1C726DD2" w14:textId="3D79E540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</w:tr>
      <w:tr w:rsidR="00FD4843" w:rsidRPr="00B25C4A" w14:paraId="1652EAB5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304" w14:textId="5C2453BF" w:rsidR="00FD4843" w:rsidRPr="008A6AF5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CF SOUBRE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86B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427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397E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9C06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63DA5623" w14:textId="77777777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14478200" w14:textId="4A277340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</w:tr>
      <w:tr w:rsidR="00FD4843" w:rsidRPr="00B25C4A" w14:paraId="578AE3F4" w14:textId="77777777" w:rsidTr="00DC0433">
        <w:trPr>
          <w:cantSplit/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DF" w14:textId="78ADB02F" w:rsidR="00FD4843" w:rsidRPr="008A6AF5" w:rsidRDefault="00FD4843" w:rsidP="00FD4843">
            <w:pPr>
              <w:jc w:val="left"/>
              <w:rPr>
                <w:rFonts w:cstheme="minorHAnsi"/>
                <w:sz w:val="16"/>
                <w:szCs w:val="16"/>
              </w:rPr>
            </w:pPr>
            <w:r w:rsidRPr="008A6AF5">
              <w:rPr>
                <w:rFonts w:cstheme="minorHAnsi"/>
                <w:sz w:val="16"/>
                <w:szCs w:val="16"/>
              </w:rPr>
              <w:t>CF DABOU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2D9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25A" w14:textId="77777777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BDEC" w14:textId="3FC946B8" w:rsidR="00FD4843" w:rsidRPr="00994378" w:rsidRDefault="00FD4843" w:rsidP="00FD48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5B9" w14:textId="77777777" w:rsidR="00E36535" w:rsidRPr="00FD4843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PR1 Mobiliser les recettes fiscales et non fiscales</w:t>
            </w:r>
          </w:p>
          <w:p w14:paraId="6EE8C47D" w14:textId="77777777" w:rsidR="00E36535" w:rsidRDefault="00E36535" w:rsidP="00E36535">
            <w:pPr>
              <w:pStyle w:val="Paragraphedeliste"/>
              <w:numPr>
                <w:ilvl w:val="0"/>
                <w:numId w:val="47"/>
              </w:numPr>
              <w:ind w:left="111" w:hanging="111"/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PR4 Assurer le règlement de la dépense publique</w:t>
            </w:r>
          </w:p>
          <w:p w14:paraId="0343B532" w14:textId="72C6DA08" w:rsidR="00FD4843" w:rsidRPr="00994378" w:rsidRDefault="00E36535" w:rsidP="00E365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843">
              <w:rPr>
                <w:rFonts w:cstheme="minorHAnsi"/>
                <w:sz w:val="16"/>
                <w:szCs w:val="16"/>
              </w:rPr>
              <w:t>PR5 Tenir les comptes publics et parapublics</w:t>
            </w:r>
          </w:p>
        </w:tc>
      </w:tr>
    </w:tbl>
    <w:p w14:paraId="01FC4222" w14:textId="77777777" w:rsidR="00E36535" w:rsidRDefault="00E36535" w:rsidP="00396E69"/>
    <w:p w14:paraId="418A8D16" w14:textId="4581BC50" w:rsidR="00396E69" w:rsidRDefault="00396E69" w:rsidP="00396E69"/>
    <w:p w14:paraId="4A414DD7" w14:textId="77777777" w:rsidR="00396E69" w:rsidRDefault="00396E69" w:rsidP="00396E69"/>
    <w:p w14:paraId="46541955" w14:textId="77777777" w:rsidR="00396E69" w:rsidRDefault="005470FD" w:rsidP="00396E69">
      <w:pPr>
        <w:jc w:val="left"/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57"/>
        <w:gridCol w:w="2558"/>
        <w:gridCol w:w="3685"/>
        <w:gridCol w:w="993"/>
        <w:gridCol w:w="283"/>
        <w:gridCol w:w="425"/>
      </w:tblGrid>
      <w:tr w:rsidR="00972F8C" w14:paraId="6061FD14" w14:textId="77777777" w:rsidTr="00A902F0">
        <w:trPr>
          <w:cantSplit/>
          <w:trHeight w:val="346"/>
        </w:trPr>
        <w:tc>
          <w:tcPr>
            <w:tcW w:w="2257" w:type="dxa"/>
            <w:vAlign w:val="center"/>
          </w:tcPr>
          <w:p w14:paraId="235C9EC2" w14:textId="54E01DAF" w:rsidR="00396E69" w:rsidRPr="00852EB9" w:rsidRDefault="005470FD" w:rsidP="00D73605">
            <w:pPr>
              <w:jc w:val="left"/>
            </w:pPr>
            <w:r w:rsidRPr="00852EB9">
              <w:lastRenderedPageBreak/>
              <w:t>R</w:t>
            </w:r>
            <w:r w:rsidR="009C74EB">
              <w:t>E</w:t>
            </w:r>
            <w:r w:rsidRPr="00852EB9">
              <w:t xml:space="preserve">A : </w:t>
            </w:r>
            <w:r w:rsidR="00B25C4A">
              <w:t>YAO N’Goran</w:t>
            </w:r>
            <w:r w:rsidR="00E00677">
              <w:t xml:space="preserve"> (A1)</w:t>
            </w:r>
          </w:p>
        </w:tc>
        <w:tc>
          <w:tcPr>
            <w:tcW w:w="255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339E4" w14:textId="77777777" w:rsidR="00396E69" w:rsidRPr="00852EB9" w:rsidRDefault="00396E69" w:rsidP="00D73605">
            <w:pPr>
              <w:jc w:val="left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10A942" w14:textId="471C8288" w:rsidR="00396E69" w:rsidRPr="00852EB9" w:rsidRDefault="005470FD" w:rsidP="00D73605">
            <w:pPr>
              <w:jc w:val="left"/>
            </w:pPr>
            <w:r w:rsidRPr="00852EB9">
              <w:t xml:space="preserve">Date de l'audit : </w:t>
            </w:r>
            <w:r w:rsidR="00A902F0">
              <w:t>15</w:t>
            </w:r>
            <w:r w:rsidR="00E00677">
              <w:t>/12/202</w:t>
            </w:r>
            <w:r w:rsidR="00A902F0">
              <w:t>5 au 19/12/2025</w:t>
            </w:r>
          </w:p>
        </w:tc>
        <w:tc>
          <w:tcPr>
            <w:tcW w:w="708" w:type="dxa"/>
            <w:gridSpan w:val="2"/>
            <w:vAlign w:val="center"/>
          </w:tcPr>
          <w:p w14:paraId="5B3A231D" w14:textId="77777777" w:rsidR="00396E69" w:rsidRPr="00852EB9" w:rsidRDefault="00396E69" w:rsidP="00D73605">
            <w:pPr>
              <w:jc w:val="left"/>
            </w:pPr>
          </w:p>
        </w:tc>
      </w:tr>
      <w:tr w:rsidR="00972F8C" w14:paraId="5FB23F6C" w14:textId="77777777" w:rsidTr="00A902F0">
        <w:trPr>
          <w:cantSplit/>
          <w:trHeight w:val="346"/>
        </w:trPr>
        <w:tc>
          <w:tcPr>
            <w:tcW w:w="2257" w:type="dxa"/>
            <w:vAlign w:val="center"/>
          </w:tcPr>
          <w:p w14:paraId="2A36D789" w14:textId="77777777" w:rsidR="00396E69" w:rsidRPr="00852EB9" w:rsidRDefault="005470FD" w:rsidP="00D73605">
            <w:pPr>
              <w:jc w:val="left"/>
            </w:pPr>
            <w:r w:rsidRPr="00852EB9">
              <w:t>Auditeur</w:t>
            </w:r>
            <w:r w:rsidR="003714D2">
              <w:t>s</w:t>
            </w:r>
            <w:r w:rsidRPr="00852EB9">
              <w:t xml:space="preserve"> :</w:t>
            </w:r>
          </w:p>
        </w:tc>
        <w:tc>
          <w:tcPr>
            <w:tcW w:w="25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7727F" w14:textId="77777777" w:rsidR="003714D2" w:rsidRPr="00852EB9" w:rsidRDefault="003714D2" w:rsidP="00B71825">
            <w:pPr>
              <w:pStyle w:val="textetableau"/>
            </w:pP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F02FCD" w14:textId="3F9AD6F0" w:rsidR="00396E69" w:rsidRPr="00852EB9" w:rsidRDefault="005470FD" w:rsidP="00D73605">
            <w:pPr>
              <w:jc w:val="left"/>
            </w:pPr>
            <w:r w:rsidRPr="00852EB9">
              <w:t xml:space="preserve">Nombre total de jours </w:t>
            </w:r>
            <w:r>
              <w:t>auditeur</w:t>
            </w:r>
            <w:r w:rsidRPr="00852EB9">
              <w:t xml:space="preserve"> sur site :</w:t>
            </w:r>
            <w:r w:rsidR="00E00677">
              <w:t xml:space="preserve"> 04,</w:t>
            </w:r>
            <w:r w:rsidR="00A902F0">
              <w:t>75</w:t>
            </w:r>
            <w:r w:rsidR="00E00677">
              <w:t xml:space="preserve"> </w:t>
            </w:r>
            <w:r w:rsidR="00FA60D3">
              <w:t>jours</w:t>
            </w:r>
          </w:p>
        </w:tc>
        <w:tc>
          <w:tcPr>
            <w:tcW w:w="425" w:type="dxa"/>
            <w:vAlign w:val="center"/>
          </w:tcPr>
          <w:p w14:paraId="6066B81E" w14:textId="77777777" w:rsidR="00396E69" w:rsidRPr="00852EB9" w:rsidRDefault="00396E69" w:rsidP="00D73605">
            <w:pPr>
              <w:jc w:val="left"/>
            </w:pPr>
          </w:p>
        </w:tc>
      </w:tr>
      <w:tr w:rsidR="00972F8C" w14:paraId="33AF0853" w14:textId="77777777" w:rsidTr="00A902F0">
        <w:trPr>
          <w:cantSplit/>
          <w:trHeight w:val="346"/>
        </w:trPr>
        <w:tc>
          <w:tcPr>
            <w:tcW w:w="481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2B042CB" w14:textId="281364DC" w:rsidR="00E00677" w:rsidRPr="007959D1" w:rsidRDefault="00E00677" w:rsidP="00D73605">
            <w:pPr>
              <w:jc w:val="left"/>
              <w:rPr>
                <w:lang w:val="en-US"/>
              </w:rPr>
            </w:pPr>
            <w:r w:rsidRPr="007959D1">
              <w:rPr>
                <w:lang w:val="en-US"/>
              </w:rPr>
              <w:t>AYENON ACHY (A2)</w:t>
            </w:r>
          </w:p>
          <w:p w14:paraId="04235EE5" w14:textId="3476F369" w:rsidR="00E00677" w:rsidRPr="007959D1" w:rsidRDefault="00B25C4A" w:rsidP="00D736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KONE SEKOU</w:t>
            </w:r>
            <w:r w:rsidR="00E00677" w:rsidRPr="007959D1">
              <w:rPr>
                <w:lang w:val="en-US"/>
              </w:rPr>
              <w:t xml:space="preserve"> (A3)</w:t>
            </w:r>
          </w:p>
          <w:p w14:paraId="4B24B6CC" w14:textId="1741C08B" w:rsidR="00E00677" w:rsidRPr="007959D1" w:rsidRDefault="00B25C4A" w:rsidP="00D736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SORO DEMBELE </w:t>
            </w:r>
            <w:r w:rsidR="00A902F0">
              <w:rPr>
                <w:lang w:val="en-US"/>
              </w:rPr>
              <w:t>HAOUA</w:t>
            </w:r>
            <w:r w:rsidR="00E00677" w:rsidRPr="007959D1">
              <w:rPr>
                <w:lang w:val="en-US"/>
              </w:rPr>
              <w:t xml:space="preserve"> (A4)</w:t>
            </w:r>
          </w:p>
          <w:p w14:paraId="5437FAFC" w14:textId="4C1DFA88" w:rsidR="00E00677" w:rsidRPr="007959D1" w:rsidRDefault="003B4C92" w:rsidP="00D73605">
            <w:pPr>
              <w:jc w:val="left"/>
              <w:rPr>
                <w:lang w:val="en-US"/>
              </w:rPr>
            </w:pPr>
            <w:r w:rsidRPr="007959D1">
              <w:rPr>
                <w:lang w:val="en-US"/>
              </w:rPr>
              <w:t>EQUIPE D’AUDIT (EA)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A46CD8" w14:textId="77777777" w:rsidR="003714D2" w:rsidRPr="00852EB9" w:rsidRDefault="005470FD" w:rsidP="00D73605">
            <w:pPr>
              <w:jc w:val="left"/>
            </w:pPr>
            <w:r w:rsidRPr="00852EB9">
              <w:t>Observateur ou autre :</w:t>
            </w:r>
          </w:p>
        </w:tc>
        <w:tc>
          <w:tcPr>
            <w:tcW w:w="1701" w:type="dxa"/>
            <w:gridSpan w:val="3"/>
            <w:vAlign w:val="center"/>
          </w:tcPr>
          <w:p w14:paraId="78F03F08" w14:textId="63BCFB87" w:rsidR="003714D2" w:rsidRPr="00852EB9" w:rsidRDefault="00E00677" w:rsidP="00D73605">
            <w:pPr>
              <w:jc w:val="left"/>
            </w:pPr>
            <w:r>
              <w:t>RAS</w:t>
            </w:r>
          </w:p>
        </w:tc>
      </w:tr>
      <w:tr w:rsidR="00972F8C" w14:paraId="669401FC" w14:textId="77777777" w:rsidTr="00A902F0">
        <w:trPr>
          <w:cantSplit/>
          <w:trHeight w:val="346"/>
        </w:trPr>
        <w:tc>
          <w:tcPr>
            <w:tcW w:w="481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CDF30A4" w14:textId="77777777" w:rsidR="003714D2" w:rsidRPr="00852EB9" w:rsidRDefault="003714D2" w:rsidP="00D73605">
            <w:pPr>
              <w:jc w:val="left"/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9F145" w14:textId="77777777" w:rsidR="003714D2" w:rsidRPr="00852EB9" w:rsidRDefault="005470FD" w:rsidP="00D73605">
            <w:pPr>
              <w:jc w:val="left"/>
            </w:pPr>
            <w:r w:rsidRPr="00852EB9">
              <w:t>Observateur ou autre :</w:t>
            </w:r>
          </w:p>
        </w:tc>
        <w:tc>
          <w:tcPr>
            <w:tcW w:w="1701" w:type="dxa"/>
            <w:gridSpan w:val="3"/>
            <w:vAlign w:val="center"/>
          </w:tcPr>
          <w:p w14:paraId="0A89E146" w14:textId="4DD15E49" w:rsidR="003714D2" w:rsidRPr="00852EB9" w:rsidRDefault="00E00677" w:rsidP="00D73605">
            <w:pPr>
              <w:jc w:val="left"/>
            </w:pPr>
            <w:r>
              <w:t>RAS</w:t>
            </w:r>
          </w:p>
        </w:tc>
      </w:tr>
    </w:tbl>
    <w:p w14:paraId="571D0C4B" w14:textId="77777777" w:rsidR="00396E69" w:rsidRDefault="005470FD" w:rsidP="00396E69">
      <w:pPr>
        <w:pStyle w:val="SNota"/>
      </w:pPr>
      <w:r w:rsidRPr="00705476">
        <w:t>Nota : l’audit est par défaut un audit intégré réalisé par une équipe d’audit unique et documenté dans un rapport global.</w:t>
      </w:r>
    </w:p>
    <w:p w14:paraId="530A1779" w14:textId="1213CBF7" w:rsidR="003E36C9" w:rsidRPr="00F53D6C" w:rsidRDefault="005470FD" w:rsidP="00F53D6C">
      <w:pPr>
        <w:rPr>
          <w:i/>
          <w:sz w:val="16"/>
          <w:szCs w:val="16"/>
        </w:rPr>
      </w:pPr>
      <w:r w:rsidRPr="001141A1">
        <w:rPr>
          <w:i/>
          <w:sz w:val="16"/>
          <w:szCs w:val="16"/>
          <w:highlight w:val="yellow"/>
        </w:rPr>
        <w:t>L’envoi du plan d’audit par l’auditeur vaut consentement à l’acceptation de la mission.</w:t>
      </w:r>
    </w:p>
    <w:p w14:paraId="453357FF" w14:textId="77777777" w:rsidR="00396E69" w:rsidRDefault="00396E69" w:rsidP="00396E69"/>
    <w:tbl>
      <w:tblPr>
        <w:tblW w:w="103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175"/>
        <w:gridCol w:w="4989"/>
        <w:gridCol w:w="1092"/>
        <w:gridCol w:w="130"/>
        <w:gridCol w:w="87"/>
        <w:gridCol w:w="1033"/>
        <w:gridCol w:w="1871"/>
      </w:tblGrid>
      <w:tr w:rsidR="00E00677" w14:paraId="21EA0EFD" w14:textId="77777777" w:rsidTr="003B4C92">
        <w:trPr>
          <w:cantSplit/>
          <w:trHeight w:val="284"/>
          <w:tblHeader/>
        </w:trPr>
        <w:tc>
          <w:tcPr>
            <w:tcW w:w="11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39FB6" w14:textId="77777777" w:rsidR="00E00677" w:rsidRPr="00B92525" w:rsidRDefault="00E00677" w:rsidP="00D73605">
            <w:pPr>
              <w:jc w:val="center"/>
              <w:rPr>
                <w:rFonts w:cstheme="minorHAnsi"/>
                <w:b/>
              </w:rPr>
            </w:pPr>
            <w:r w:rsidRPr="00B92525">
              <w:rPr>
                <w:rFonts w:cstheme="minorHAnsi"/>
                <w:b/>
              </w:rPr>
              <w:t>Date /</w:t>
            </w:r>
            <w:r w:rsidRPr="00B92525">
              <w:rPr>
                <w:rFonts w:cstheme="minorHAnsi"/>
                <w:b/>
              </w:rPr>
              <w:br/>
              <w:t>Heure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2ED4C" w14:textId="77777777" w:rsidR="00E00677" w:rsidRPr="00B92525" w:rsidRDefault="00E00677" w:rsidP="00D73605">
            <w:pPr>
              <w:jc w:val="center"/>
              <w:rPr>
                <w:rFonts w:cstheme="minorHAnsi"/>
                <w:b/>
              </w:rPr>
            </w:pPr>
            <w:r w:rsidRPr="00B92525">
              <w:rPr>
                <w:rFonts w:cstheme="minorHAnsi"/>
                <w:b/>
              </w:rPr>
              <w:t>Préciser les noms des sites audités</w:t>
            </w:r>
            <w:r w:rsidRPr="00B92525">
              <w:rPr>
                <w:rFonts w:cstheme="minorHAnsi"/>
                <w:b/>
              </w:rPr>
              <w:br/>
              <w:t>et des processus / services concernés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7B527" w14:textId="77777777" w:rsidR="00E00677" w:rsidRPr="00B92525" w:rsidRDefault="00E00677" w:rsidP="00D73605">
            <w:pPr>
              <w:jc w:val="center"/>
              <w:rPr>
                <w:rFonts w:cstheme="minorHAnsi"/>
                <w:b/>
              </w:rPr>
            </w:pPr>
            <w:r w:rsidRPr="00B92525">
              <w:rPr>
                <w:rFonts w:cstheme="minorHAnsi"/>
                <w:b/>
              </w:rPr>
              <w:t>§ du référentiel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D4E5D" w14:textId="77777777" w:rsidR="00E00677" w:rsidRPr="00B92525" w:rsidRDefault="00E00677" w:rsidP="00D73605">
            <w:pPr>
              <w:jc w:val="center"/>
              <w:rPr>
                <w:rFonts w:cstheme="minorHAnsi"/>
                <w:b/>
              </w:rPr>
            </w:pPr>
            <w:r w:rsidRPr="00B92525">
              <w:rPr>
                <w:rFonts w:cstheme="minorHAnsi"/>
                <w:b/>
              </w:rPr>
              <w:t>Équipe</w:t>
            </w:r>
            <w:r w:rsidRPr="00B92525">
              <w:rPr>
                <w:rFonts w:cstheme="minorHAnsi"/>
                <w:b/>
              </w:rPr>
              <w:br/>
              <w:t>d’audit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DA444A3" w14:textId="77777777" w:rsidR="00E00677" w:rsidRPr="00B92525" w:rsidRDefault="00E00677" w:rsidP="00D73605">
            <w:pPr>
              <w:jc w:val="center"/>
              <w:rPr>
                <w:rFonts w:cstheme="minorHAnsi"/>
                <w:b/>
              </w:rPr>
            </w:pPr>
            <w:r w:rsidRPr="00B92525">
              <w:rPr>
                <w:rFonts w:cstheme="minorHAnsi"/>
                <w:b/>
              </w:rPr>
              <w:t>Personnes / Fonctions</w:t>
            </w:r>
          </w:p>
        </w:tc>
      </w:tr>
      <w:tr w:rsidR="00E00677" w14:paraId="374796C5" w14:textId="77777777" w:rsidTr="00CB758B">
        <w:trPr>
          <w:cantSplit/>
          <w:trHeight w:val="512"/>
          <w:tblHeader/>
        </w:trPr>
        <w:tc>
          <w:tcPr>
            <w:tcW w:w="11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B76F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E7A7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FF7C" w14:textId="77777777" w:rsidR="00E00677" w:rsidRPr="00705476" w:rsidRDefault="00E00677" w:rsidP="00D7360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05476">
              <w:rPr>
                <w:rFonts w:cstheme="minorHAnsi"/>
                <w:b/>
                <w:sz w:val="16"/>
                <w:szCs w:val="16"/>
              </w:rPr>
              <w:t>Q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0574" w14:textId="77777777" w:rsidR="00E00677" w:rsidRPr="00705476" w:rsidRDefault="00E00677" w:rsidP="00D7360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05476">
              <w:rPr>
                <w:rFonts w:cstheme="minorHAnsi"/>
                <w:b/>
                <w:sz w:val="16"/>
                <w:szCs w:val="16"/>
              </w:rPr>
              <w:t>S</w:t>
            </w: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89B" w14:textId="77777777" w:rsidR="00E00677" w:rsidRPr="00705476" w:rsidRDefault="00E00677" w:rsidP="00D7360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05476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8542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79EB60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00677" w14:paraId="6ACBAEB4" w14:textId="77777777" w:rsidTr="00CB758B">
        <w:trPr>
          <w:cantSplit/>
          <w:trHeight w:val="285"/>
        </w:trPr>
        <w:tc>
          <w:tcPr>
            <w:tcW w:w="117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A5A91" w14:textId="77777777" w:rsidR="003B4C92" w:rsidRPr="003B4C92" w:rsidRDefault="003B4C92" w:rsidP="00D73605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3B4C92">
              <w:rPr>
                <w:rFonts w:cstheme="minorHAnsi"/>
                <w:color w:val="FF0000"/>
                <w:sz w:val="16"/>
                <w:szCs w:val="16"/>
              </w:rPr>
              <w:t>Journée 1</w:t>
            </w:r>
          </w:p>
          <w:p w14:paraId="22D68087" w14:textId="6D8FBFC7" w:rsidR="003B4C92" w:rsidRDefault="00A902F0" w:rsidP="00D73605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="003B4C92">
              <w:rPr>
                <w:rFonts w:cstheme="minorHAnsi"/>
                <w:sz w:val="16"/>
                <w:szCs w:val="16"/>
              </w:rPr>
              <w:t>/12/202</w:t>
            </w:r>
            <w:r w:rsidR="00EE6C70">
              <w:rPr>
                <w:rFonts w:cstheme="minorHAnsi"/>
                <w:sz w:val="16"/>
                <w:szCs w:val="16"/>
              </w:rPr>
              <w:t>5</w:t>
            </w:r>
          </w:p>
          <w:p w14:paraId="506FD5B0" w14:textId="2D75FF79" w:rsidR="00E00677" w:rsidRPr="00705476" w:rsidRDefault="00EA344C" w:rsidP="003B4C92">
            <w:pPr>
              <w:ind w:left="-32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08H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659DC5" w14:textId="77777777" w:rsidR="00E00677" w:rsidRPr="00705476" w:rsidRDefault="00E00677" w:rsidP="00D73605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 xml:space="preserve">Logistique de transport </w:t>
            </w:r>
          </w:p>
          <w:p w14:paraId="6E6290CA" w14:textId="77777777" w:rsidR="00E00677" w:rsidRPr="00705476" w:rsidRDefault="00E00677" w:rsidP="00D73605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Concertation de l’équipe d’audit avant audit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C016A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F1694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1E1CA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FDACD" w14:textId="0ED48A3B" w:rsidR="00E00677" w:rsidRPr="00705476" w:rsidRDefault="003B4C92" w:rsidP="00D736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B4C92">
              <w:rPr>
                <w:rFonts w:cstheme="minorHAnsi"/>
                <w:sz w:val="16"/>
                <w:szCs w:val="16"/>
              </w:rPr>
              <w:t>(EA)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269AAD6" w14:textId="77777777" w:rsidR="00E00677" w:rsidRPr="00705476" w:rsidRDefault="00E00677" w:rsidP="00D73605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E00677" w14:paraId="6A56E0E3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FA1CDD" w14:textId="304D7DA8" w:rsidR="00E00677" w:rsidRPr="00705476" w:rsidRDefault="00EA344C" w:rsidP="00D73605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08H30</w:t>
            </w:r>
            <w:r w:rsidR="00CE512B">
              <w:rPr>
                <w:rFonts w:cstheme="minorHAnsi"/>
                <w:sz w:val="16"/>
                <w:szCs w:val="16"/>
              </w:rPr>
              <w:t>-09H</w:t>
            </w:r>
            <w:r w:rsidR="00E36535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20C4B" w14:textId="77777777" w:rsidR="00E00677" w:rsidRPr="00705476" w:rsidRDefault="00E00677" w:rsidP="00D73605">
            <w:pPr>
              <w:jc w:val="left"/>
              <w:rPr>
                <w:rFonts w:cstheme="minorHAnsi"/>
                <w:sz w:val="16"/>
                <w:szCs w:val="16"/>
              </w:rPr>
            </w:pPr>
            <w:r w:rsidRPr="00B92525">
              <w:rPr>
                <w:rFonts w:cstheme="minorHAnsi"/>
                <w:b/>
                <w:sz w:val="16"/>
                <w:szCs w:val="16"/>
              </w:rPr>
              <w:t>Réunion d’ouverture</w:t>
            </w:r>
            <w:r w:rsidRPr="00705476">
              <w:rPr>
                <w:rFonts w:cstheme="minorHAnsi"/>
                <w:sz w:val="16"/>
                <w:szCs w:val="16"/>
              </w:rPr>
              <w:t xml:space="preserve"> prévue dans la salle :              </w:t>
            </w:r>
          </w:p>
          <w:p w14:paraId="4B0E9A6C" w14:textId="77777777" w:rsidR="00E00677" w:rsidRPr="003541D6" w:rsidRDefault="00E00677" w:rsidP="00396E69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3541D6">
              <w:rPr>
                <w:sz w:val="16"/>
                <w:szCs w:val="16"/>
              </w:rPr>
              <w:t>Présentations,</w:t>
            </w:r>
          </w:p>
          <w:p w14:paraId="0A4700C6" w14:textId="77777777" w:rsidR="00E00677" w:rsidRPr="003541D6" w:rsidRDefault="00E00677" w:rsidP="00396E69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3541D6">
              <w:rPr>
                <w:sz w:val="16"/>
                <w:szCs w:val="16"/>
              </w:rPr>
              <w:t>Rappel des objectifs de l’audit,</w:t>
            </w:r>
          </w:p>
          <w:p w14:paraId="60F54FBE" w14:textId="77777777" w:rsidR="00E00677" w:rsidRPr="003541D6" w:rsidRDefault="00E00677" w:rsidP="00396E69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3541D6">
              <w:rPr>
                <w:sz w:val="16"/>
                <w:szCs w:val="16"/>
              </w:rPr>
              <w:t>Méthode d’audit utilisée et rappel de codification de nos constats d’audit</w:t>
            </w:r>
          </w:p>
          <w:p w14:paraId="3E01257C" w14:textId="77777777" w:rsidR="00E00677" w:rsidRPr="003541D6" w:rsidRDefault="00E00677" w:rsidP="00396E69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3541D6">
              <w:rPr>
                <w:sz w:val="16"/>
                <w:szCs w:val="16"/>
              </w:rPr>
              <w:t>Revue du plan d’audit et adaptation éventuelle</w:t>
            </w:r>
          </w:p>
          <w:p w14:paraId="4D07CA62" w14:textId="77777777" w:rsidR="00E00677" w:rsidRPr="003541D6" w:rsidRDefault="00E00677" w:rsidP="00396E69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3541D6">
              <w:rPr>
                <w:sz w:val="16"/>
                <w:szCs w:val="16"/>
              </w:rPr>
              <w:t>Besoin de ports d’EPI, revue et information de l’équipe d’audit des procédures et règles qu’ils doivent respecter dans l’enceinte du client,</w:t>
            </w:r>
          </w:p>
          <w:p w14:paraId="3EEBDE41" w14:textId="77777777" w:rsidR="00E00677" w:rsidRPr="003541D6" w:rsidRDefault="00E00677" w:rsidP="00396E69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3541D6">
              <w:rPr>
                <w:sz w:val="16"/>
                <w:szCs w:val="16"/>
              </w:rPr>
              <w:t>Rappel du rôle des accompagnateurs, experts techniques et traducteurs éventuels,</w:t>
            </w:r>
          </w:p>
          <w:p w14:paraId="79BA367B" w14:textId="77777777" w:rsidR="00E00677" w:rsidRPr="003541D6" w:rsidRDefault="00E00677" w:rsidP="00396E69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3541D6">
              <w:rPr>
                <w:sz w:val="16"/>
                <w:szCs w:val="16"/>
              </w:rPr>
              <w:t>Rappel de l’obligation de confidentialité de l’équipe d’audit</w:t>
            </w:r>
          </w:p>
          <w:p w14:paraId="77C908D6" w14:textId="77777777" w:rsidR="00E00677" w:rsidRPr="003541D6" w:rsidRDefault="00E00677" w:rsidP="00396E69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3541D6">
              <w:rPr>
                <w:sz w:val="16"/>
                <w:szCs w:val="16"/>
              </w:rPr>
              <w:t>Questions / réponses,</w:t>
            </w:r>
          </w:p>
          <w:p w14:paraId="1AB8CBF5" w14:textId="2EA9929E" w:rsidR="00E00677" w:rsidRPr="00705476" w:rsidRDefault="00E00677" w:rsidP="00712E3F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rFonts w:cstheme="minorHAnsi"/>
                <w:sz w:val="16"/>
                <w:szCs w:val="16"/>
              </w:rPr>
            </w:pPr>
            <w:r w:rsidRPr="003541D6">
              <w:rPr>
                <w:sz w:val="16"/>
                <w:szCs w:val="16"/>
              </w:rPr>
              <w:t xml:space="preserve">Confirmation des horaires de la réunion de clôture </w:t>
            </w:r>
            <w:r w:rsidRPr="003541D6">
              <w:rPr>
                <w:sz w:val="16"/>
                <w:szCs w:val="16"/>
              </w:rPr>
              <w:br/>
            </w:r>
            <w:r w:rsidRPr="003541D6">
              <w:rPr>
                <w:rFonts w:cstheme="minorHAnsi"/>
                <w:sz w:val="16"/>
                <w:szCs w:val="16"/>
              </w:rPr>
              <w:t>(Compléter le formulaire de réunion d’ouverture)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F5510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F0BAB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CF9C8D" w14:textId="77777777" w:rsidR="00E00677" w:rsidRPr="00705476" w:rsidRDefault="00E00677" w:rsidP="00D736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5A9C2" w14:textId="08B47D97" w:rsidR="00E00677" w:rsidRPr="00705476" w:rsidRDefault="003B4C92" w:rsidP="00D736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B4C92">
              <w:rPr>
                <w:rFonts w:cstheme="minorHAnsi"/>
                <w:sz w:val="16"/>
                <w:szCs w:val="16"/>
              </w:rPr>
              <w:t>(EA)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3E5DD4" w14:textId="77777777" w:rsidR="00E00677" w:rsidRDefault="00E00677" w:rsidP="00D73605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Participants prévus :</w:t>
            </w:r>
          </w:p>
          <w:p w14:paraId="11F2FAEE" w14:textId="03B2278D" w:rsidR="00F3568E" w:rsidRPr="00705476" w:rsidRDefault="00F3568E" w:rsidP="00D73605">
            <w:pPr>
              <w:jc w:val="left"/>
              <w:rPr>
                <w:rFonts w:cstheme="minorHAnsi"/>
                <w:sz w:val="16"/>
                <w:szCs w:val="16"/>
              </w:rPr>
            </w:pPr>
            <w:r w:rsidRPr="00F3568E">
              <w:rPr>
                <w:rFonts w:cstheme="minorHAnsi"/>
                <w:sz w:val="16"/>
                <w:szCs w:val="16"/>
              </w:rPr>
              <w:t>Participants prévus : DG + DGA + Pilotes de Processus+ Directeurs Centraux+ Comptables Généraux, Chefs de Circonscriptions Financières</w:t>
            </w:r>
          </w:p>
          <w:p w14:paraId="78A26CA6" w14:textId="77777777" w:rsidR="00E00677" w:rsidRPr="00705476" w:rsidRDefault="00E00677" w:rsidP="00D73605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0A2F05F5" w14:textId="77777777" w:rsidR="00E00677" w:rsidRPr="00705476" w:rsidRDefault="00E00677" w:rsidP="00D73605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49043FFA" w14:textId="77777777" w:rsidR="00E00677" w:rsidRPr="00705476" w:rsidRDefault="00E00677" w:rsidP="00D73605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43172799" w14:textId="77777777" w:rsidR="00E00677" w:rsidRPr="00705476" w:rsidRDefault="00E00677" w:rsidP="00D73605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(voir Compte rendu de la réunion d’ouverture)</w:t>
            </w:r>
          </w:p>
        </w:tc>
      </w:tr>
      <w:tr w:rsidR="00C716B6" w14:paraId="5A766A6B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FE492C" w14:textId="4A8F2317" w:rsidR="00C716B6" w:rsidRPr="00705476" w:rsidRDefault="00C716B6" w:rsidP="00C716B6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09H</w:t>
            </w:r>
            <w:r w:rsidR="00E36535">
              <w:rPr>
                <w:rFonts w:cstheme="minorHAnsi"/>
                <w:sz w:val="16"/>
                <w:szCs w:val="16"/>
              </w:rPr>
              <w:t>00</w:t>
            </w:r>
            <w:r w:rsidR="00CE512B">
              <w:rPr>
                <w:rFonts w:cstheme="minorHAnsi"/>
                <w:sz w:val="16"/>
                <w:szCs w:val="16"/>
              </w:rPr>
              <w:t>–11H</w:t>
            </w:r>
            <w:r w:rsidR="00E36535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358E7" w14:textId="77777777" w:rsidR="00C716B6" w:rsidRDefault="00C716B6" w:rsidP="00C716B6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Direction Générale</w:t>
            </w:r>
          </w:p>
          <w:p w14:paraId="0BE67DC6" w14:textId="00FF4690" w:rsidR="00C716B6" w:rsidRPr="007D158F" w:rsidRDefault="00C716B6" w:rsidP="00C716B6">
            <w:pPr>
              <w:autoSpaceDE w:val="0"/>
              <w:autoSpaceDN w:val="0"/>
              <w:adjustRightInd w:val="0"/>
              <w:jc w:val="left"/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</w:pP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 xml:space="preserve">Site : </w:t>
            </w:r>
            <w:r w:rsidR="00736AB3" w:rsidRPr="008233D4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7</w:t>
            </w:r>
            <w:r w:rsidRPr="008233D4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ème</w:t>
            </w: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 xml:space="preserve"> étage de l’Immeuble SOGEFIA</w:t>
            </w:r>
          </w:p>
          <w:p w14:paraId="2473BEF7" w14:textId="77777777" w:rsidR="00C716B6" w:rsidRPr="009335F2" w:rsidRDefault="00C716B6" w:rsidP="00C716B6">
            <w:pPr>
              <w:autoSpaceDE w:val="0"/>
              <w:autoSpaceDN w:val="0"/>
              <w:adjustRightInd w:val="0"/>
              <w:jc w:val="left"/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</w:pP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(Direction Générale) Plateau</w:t>
            </w:r>
          </w:p>
          <w:p w14:paraId="0771DFC0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cstheme="minorHAnsi"/>
                <w:color w:val="auto"/>
                <w:sz w:val="16"/>
                <w:szCs w:val="16"/>
              </w:rPr>
            </w:pPr>
            <w:r w:rsidRPr="00F646CB">
              <w:rPr>
                <w:rFonts w:cstheme="minorHAnsi"/>
                <w:color w:val="auto"/>
                <w:sz w:val="16"/>
                <w:szCs w:val="16"/>
              </w:rPr>
              <w:t>Présentation des évolutions majeures de la DGTCP</w:t>
            </w:r>
          </w:p>
          <w:p w14:paraId="36A1904F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Leadership, engagement</w:t>
            </w:r>
          </w:p>
          <w:p w14:paraId="6F29EC15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Orientation Client</w:t>
            </w:r>
          </w:p>
          <w:p w14:paraId="3652C31D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Les orientations stratégiques et les perspectives</w:t>
            </w:r>
          </w:p>
          <w:p w14:paraId="2013EF27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Politique qualité et Communication de la politique qualité</w:t>
            </w:r>
          </w:p>
          <w:p w14:paraId="37CA66D0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Rôles, responsabilité et autorités</w:t>
            </w:r>
          </w:p>
          <w:p w14:paraId="6AD70384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Mise à disposition des ressources</w:t>
            </w:r>
          </w:p>
          <w:p w14:paraId="55AEC382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Planification et objectifs</w:t>
            </w:r>
          </w:p>
          <w:p w14:paraId="2C8F2313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Planification des modifications</w:t>
            </w:r>
          </w:p>
          <w:p w14:paraId="0A41695F" w14:textId="77777777" w:rsidR="00C716B6" w:rsidRPr="00F646CB" w:rsidRDefault="00C716B6" w:rsidP="00C716B6">
            <w:pPr>
              <w:pStyle w:val="Paragraphedeliste"/>
              <w:numPr>
                <w:ilvl w:val="0"/>
                <w:numId w:val="39"/>
              </w:numPr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Analyse des risques et opportunités</w:t>
            </w:r>
          </w:p>
          <w:p w14:paraId="0A741058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Besoin et attente des parties intéressées</w:t>
            </w:r>
          </w:p>
          <w:p w14:paraId="21A3C79A" w14:textId="77777777" w:rsidR="00C716B6" w:rsidRPr="00F646CB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 xml:space="preserve">Veille informationnelle </w:t>
            </w:r>
          </w:p>
          <w:p w14:paraId="3A21655A" w14:textId="77777777" w:rsidR="00C716B6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F646CB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Revue de direction</w:t>
            </w:r>
          </w:p>
          <w:p w14:paraId="3349D542" w14:textId="41F6F4FD" w:rsidR="00C716B6" w:rsidRPr="00C716B6" w:rsidRDefault="00C716B6" w:rsidP="00C716B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</w:pPr>
            <w:r w:rsidRPr="00C716B6">
              <w:rPr>
                <w:rFonts w:asciiTheme="majorHAnsi" w:eastAsiaTheme="minorHAnsi" w:hAnsiTheme="majorHAnsi" w:cstheme="majorHAnsi"/>
                <w:color w:val="auto"/>
                <w:sz w:val="16"/>
                <w:szCs w:val="16"/>
              </w:rPr>
              <w:t>Amélioration continue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71360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26EFB07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6A11B61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DA417ED" w14:textId="77777777" w:rsidR="00C716B6" w:rsidRPr="00A321CB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21CB">
              <w:rPr>
                <w:rFonts w:cstheme="minorHAnsi"/>
                <w:sz w:val="16"/>
                <w:szCs w:val="16"/>
              </w:rPr>
              <w:t>5.1</w:t>
            </w:r>
          </w:p>
          <w:p w14:paraId="7B36C812" w14:textId="77777777" w:rsidR="00C716B6" w:rsidRPr="00A321CB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21CB">
              <w:rPr>
                <w:rFonts w:cstheme="minorHAnsi"/>
                <w:sz w:val="16"/>
                <w:szCs w:val="16"/>
              </w:rPr>
              <w:t>5.2</w:t>
            </w:r>
          </w:p>
          <w:p w14:paraId="7FA646BB" w14:textId="77777777" w:rsidR="00C716B6" w:rsidRPr="00A321CB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21CB">
              <w:rPr>
                <w:rFonts w:cstheme="minorHAnsi"/>
                <w:sz w:val="16"/>
                <w:szCs w:val="16"/>
              </w:rPr>
              <w:t>5.3</w:t>
            </w:r>
          </w:p>
          <w:p w14:paraId="28F47F3A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4.3</w:t>
            </w:r>
          </w:p>
          <w:p w14:paraId="46C1A152" w14:textId="77777777" w:rsidR="00C716B6" w:rsidRPr="00A321CB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21CB">
              <w:rPr>
                <w:rFonts w:cstheme="minorHAnsi"/>
                <w:sz w:val="16"/>
                <w:szCs w:val="16"/>
              </w:rPr>
              <w:t>7.1</w:t>
            </w:r>
          </w:p>
          <w:p w14:paraId="50ECA02F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5.3</w:t>
            </w:r>
          </w:p>
          <w:p w14:paraId="20CA0717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21CB">
              <w:rPr>
                <w:rFonts w:cstheme="minorHAnsi"/>
                <w:sz w:val="16"/>
                <w:szCs w:val="16"/>
              </w:rPr>
              <w:t>6.2</w:t>
            </w:r>
          </w:p>
          <w:p w14:paraId="017EB2EF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  <w:p w14:paraId="74A3296D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6.3</w:t>
            </w:r>
          </w:p>
          <w:p w14:paraId="32793A0E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4.2</w:t>
            </w:r>
          </w:p>
          <w:p w14:paraId="6FB4E90D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4.3</w:t>
            </w:r>
          </w:p>
          <w:p w14:paraId="0A5D79E2" w14:textId="77777777" w:rsidR="00C716B6" w:rsidRPr="00A321CB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21CB">
              <w:rPr>
                <w:rFonts w:cstheme="minorHAnsi"/>
                <w:sz w:val="16"/>
                <w:szCs w:val="16"/>
              </w:rPr>
              <w:t>9.3</w:t>
            </w:r>
          </w:p>
          <w:p w14:paraId="3F1984C8" w14:textId="77777777" w:rsidR="00C716B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21CB">
              <w:rPr>
                <w:rFonts w:cstheme="minorHAnsi"/>
                <w:sz w:val="16"/>
                <w:szCs w:val="16"/>
              </w:rPr>
              <w:t>10.3</w:t>
            </w:r>
          </w:p>
          <w:p w14:paraId="0154D087" w14:textId="77777777" w:rsidR="00C716B6" w:rsidRPr="0070547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08AE2" w14:textId="77777777" w:rsidR="00C716B6" w:rsidRPr="0070547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CD0A7" w14:textId="77777777" w:rsidR="00C716B6" w:rsidRPr="00705476" w:rsidRDefault="00C716B6" w:rsidP="00C716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033B6" w14:textId="77777777" w:rsidR="00C716B6" w:rsidRDefault="00634C1E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  <w:p w14:paraId="7F703D0D" w14:textId="77777777" w:rsidR="00634C1E" w:rsidRDefault="00634C1E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</w:t>
            </w:r>
          </w:p>
          <w:p w14:paraId="4D8D5FC3" w14:textId="08C41970" w:rsidR="00634C1E" w:rsidRPr="00705476" w:rsidRDefault="00634C1E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B0465A" w14:textId="4D5938D2" w:rsidR="00C716B6" w:rsidRDefault="008145AC" w:rsidP="00C716B6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Directeur Général </w:t>
            </w:r>
          </w:p>
          <w:p w14:paraId="2D7A8389" w14:textId="40419221" w:rsidR="008145AC" w:rsidRDefault="008145AC" w:rsidP="008145AC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Directeur Généraux Adjoints</w:t>
            </w:r>
          </w:p>
          <w:p w14:paraId="7068C7C2" w14:textId="2E8FC0B3" w:rsidR="008145AC" w:rsidRDefault="008145AC" w:rsidP="008145AC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Inspecteur Général</w:t>
            </w:r>
          </w:p>
          <w:p w14:paraId="1A660B9A" w14:textId="7B658424" w:rsidR="008145AC" w:rsidRDefault="008145AC" w:rsidP="00C716B6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D31978">
              <w:rPr>
                <w:rFonts w:cstheme="minorHAnsi"/>
                <w:color w:val="FF0000"/>
                <w:sz w:val="16"/>
                <w:szCs w:val="16"/>
              </w:rPr>
              <w:t xml:space="preserve">Directeur </w:t>
            </w:r>
            <w:r w:rsidR="00D31978" w:rsidRPr="00D31978">
              <w:rPr>
                <w:rFonts w:cstheme="minorHAnsi"/>
                <w:color w:val="FF0000"/>
                <w:sz w:val="16"/>
                <w:szCs w:val="16"/>
              </w:rPr>
              <w:t xml:space="preserve">de la stratégie et du Développement institutionnel </w:t>
            </w:r>
          </w:p>
          <w:p w14:paraId="0D651D94" w14:textId="493C4F29" w:rsidR="008145AC" w:rsidRDefault="008145AC" w:rsidP="00C716B6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Directeur de la Qualité et de la Normalisation </w:t>
            </w:r>
          </w:p>
          <w:p w14:paraId="08F22D47" w14:textId="29B5AF90" w:rsidR="008145AC" w:rsidRDefault="008145AC" w:rsidP="00C716B6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-Conseillers Techniques</w:t>
            </w:r>
          </w:p>
          <w:p w14:paraId="4F3D50D5" w14:textId="4BDBAABB" w:rsidR="008233D4" w:rsidRDefault="008233D4" w:rsidP="00C716B6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439F89CE" w14:textId="77777777" w:rsidR="008145AC" w:rsidRPr="00705476" w:rsidRDefault="008145AC" w:rsidP="00C716B6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A45000" w14:paraId="5EC3AE42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568680" w14:textId="77777777" w:rsidR="00A45000" w:rsidRDefault="00A45000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="00861399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H-12H</w:t>
            </w:r>
          </w:p>
          <w:p w14:paraId="6E8646EF" w14:textId="30BCCC5C" w:rsidR="00DF1F43" w:rsidRPr="00705476" w:rsidRDefault="00DF1F43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13H-15H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C3536" w14:textId="77777777" w:rsidR="00A45000" w:rsidRPr="00890070" w:rsidRDefault="00A45000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890070">
              <w:rPr>
                <w:rFonts w:cstheme="minorHAnsi"/>
                <w:color w:val="0070C0"/>
                <w:sz w:val="16"/>
                <w:szCs w:val="16"/>
              </w:rPr>
              <w:t xml:space="preserve">Site de </w:t>
            </w:r>
            <w:r>
              <w:rPr>
                <w:rFonts w:cstheme="minorHAnsi"/>
                <w:color w:val="0070C0"/>
                <w:sz w:val="16"/>
                <w:szCs w:val="16"/>
              </w:rPr>
              <w:t>SEGUELA</w:t>
            </w:r>
          </w:p>
          <w:p w14:paraId="5C723228" w14:textId="77777777" w:rsidR="00A45000" w:rsidRDefault="00A45000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PR</w:t>
            </w:r>
            <w:r>
              <w:rPr>
                <w:rFonts w:cstheme="minorHAnsi"/>
                <w:color w:val="FF0000"/>
                <w:sz w:val="16"/>
                <w:szCs w:val="16"/>
              </w:rPr>
              <w:t>1 : Mobiliser les recettes fiscales et non fiscales</w:t>
            </w:r>
          </w:p>
          <w:p w14:paraId="23FB04B2" w14:textId="77777777" w:rsidR="00A45000" w:rsidRPr="00890070" w:rsidRDefault="00A45000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 PR4 :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Assurer le Règlement de la dépense</w:t>
            </w:r>
          </w:p>
          <w:p w14:paraId="6FEFE42C" w14:textId="77777777" w:rsidR="00A45000" w:rsidRDefault="00A45000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890070">
              <w:rPr>
                <w:rFonts w:cstheme="minorHAnsi"/>
                <w:color w:val="FF0000"/>
                <w:sz w:val="16"/>
                <w:szCs w:val="16"/>
              </w:rPr>
              <w:t>- PR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5 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: Tenir les comptes publics et parapublics- </w:t>
            </w:r>
          </w:p>
          <w:p w14:paraId="61115F13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Rôles, Responsabilités et autorités</w:t>
            </w:r>
          </w:p>
          <w:p w14:paraId="727935BD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Compétences et connaissances organisationnelles</w:t>
            </w:r>
          </w:p>
          <w:p w14:paraId="2F0F8BB2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Disponibilité des informations sur le produit </w:t>
            </w:r>
          </w:p>
          <w:p w14:paraId="026F0535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Mise en œuvre des activités de réalisation, de mesure, de contrôle </w:t>
            </w:r>
          </w:p>
          <w:p w14:paraId="7827780D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Actions à mettre en œuvre face aux risques et opportunités</w:t>
            </w:r>
          </w:p>
          <w:p w14:paraId="1D35749A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Environnement de travail</w:t>
            </w:r>
          </w:p>
          <w:p w14:paraId="26C6F550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Informations documentées</w:t>
            </w:r>
          </w:p>
          <w:p w14:paraId="39BDCED6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Maitrise du produit non-conforme</w:t>
            </w:r>
          </w:p>
          <w:p w14:paraId="41B4BA3D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Identification et traçabilité</w:t>
            </w:r>
          </w:p>
          <w:p w14:paraId="4D598F79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Propriété du client</w:t>
            </w:r>
          </w:p>
          <w:p w14:paraId="7FE20293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Préservation du produit</w:t>
            </w:r>
          </w:p>
          <w:p w14:paraId="1C89B7A4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produit</w:t>
            </w:r>
          </w:p>
          <w:p w14:paraId="6A56DA54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processus</w:t>
            </w:r>
          </w:p>
          <w:p w14:paraId="2102BADC" w14:textId="77777777" w:rsidR="00A45000" w:rsidRPr="00890070" w:rsidRDefault="00A45000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Amélioration continue</w:t>
            </w:r>
          </w:p>
          <w:p w14:paraId="00C74472" w14:textId="77777777" w:rsidR="00A45000" w:rsidRPr="00705476" w:rsidRDefault="00A45000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3405BE">
              <w:rPr>
                <w:rFonts w:cstheme="minorHAnsi"/>
                <w:color w:val="FF0000"/>
                <w:sz w:val="16"/>
                <w:szCs w:val="16"/>
              </w:rPr>
              <w:t>Points sensibles 01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et 02</w:t>
            </w:r>
            <w:r w:rsidRPr="003405BE">
              <w:rPr>
                <w:rFonts w:cstheme="minorHAnsi"/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97791" w14:textId="77777777" w:rsidR="00A45000" w:rsidRDefault="00A45000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58CF1AF" w14:textId="77777777" w:rsidR="00A45000" w:rsidRDefault="00A45000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209D45" w14:textId="77777777" w:rsidR="00A45000" w:rsidRDefault="00A45000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3E199C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626962B1" w14:textId="77777777" w:rsidR="00A45000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7FFC0527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025E95BE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01A35525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72062BFB" w14:textId="77777777" w:rsidR="00A45000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71D22E37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2743F2B0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74C20368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520992D5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5452DE81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0A2ECEA3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40B9F98A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39A6F10F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547AA2B1" w14:textId="77777777" w:rsidR="00A45000" w:rsidRPr="00BE3F56" w:rsidRDefault="00A45000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7FC03CC2" w14:textId="77777777" w:rsidR="00A45000" w:rsidRPr="00705476" w:rsidRDefault="00A45000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7E43A" w14:textId="77777777" w:rsidR="00A45000" w:rsidRPr="00705476" w:rsidRDefault="00A45000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B4163" w14:textId="77777777" w:rsidR="00A45000" w:rsidRPr="00705476" w:rsidRDefault="00A45000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85546" w14:textId="77777777" w:rsidR="00A45000" w:rsidRPr="00705476" w:rsidRDefault="00A45000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A3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6C1DE5" w14:textId="77777777" w:rsidR="00A45000" w:rsidRPr="00705476" w:rsidRDefault="00A45000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9B4B5E">
              <w:rPr>
                <w:rFonts w:cstheme="minorHAnsi"/>
                <w:sz w:val="16"/>
                <w:szCs w:val="16"/>
              </w:rPr>
              <w:t>KOFFI Diamala Balet</w:t>
            </w:r>
            <w:r>
              <w:rPr>
                <w:rFonts w:cstheme="minorHAnsi"/>
                <w:sz w:val="16"/>
                <w:szCs w:val="16"/>
              </w:rPr>
              <w:t>, Trésorier Général de SEGUELA,</w:t>
            </w:r>
            <w:r>
              <w:t xml:space="preserve"> </w:t>
            </w:r>
            <w:r w:rsidRPr="0045734D">
              <w:rPr>
                <w:rFonts w:cstheme="minorHAnsi"/>
                <w:sz w:val="16"/>
                <w:szCs w:val="16"/>
              </w:rPr>
              <w:t>Contributeur PR1, PR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45734D">
              <w:rPr>
                <w:rFonts w:cstheme="minorHAnsi"/>
                <w:sz w:val="16"/>
                <w:szCs w:val="16"/>
              </w:rPr>
              <w:t xml:space="preserve"> et PR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45734D">
              <w:rPr>
                <w:rFonts w:cstheme="minorHAnsi"/>
                <w:sz w:val="16"/>
                <w:szCs w:val="16"/>
              </w:rPr>
              <w:t xml:space="preserve"> + Collaborateurs</w:t>
            </w:r>
          </w:p>
        </w:tc>
      </w:tr>
      <w:tr w:rsidR="00972D9A" w14:paraId="05D8D389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F6C343" w14:textId="6FA05A76" w:rsidR="00972D9A" w:rsidRDefault="00972D9A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12H-13H 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DD2A3" w14:textId="48AB86EF" w:rsidR="00972D9A" w:rsidRPr="00890070" w:rsidRDefault="00972D9A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PAUSE DEJEUNER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65CE8" w14:textId="77777777" w:rsidR="00972D9A" w:rsidRDefault="00972D9A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6F1C6" w14:textId="77777777" w:rsidR="00972D9A" w:rsidRPr="00705476" w:rsidRDefault="00972D9A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5EE78" w14:textId="77777777" w:rsidR="00972D9A" w:rsidRPr="00705476" w:rsidRDefault="00972D9A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A2FE5" w14:textId="77777777" w:rsidR="00972D9A" w:rsidRDefault="00972D9A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2C6985" w14:textId="77777777" w:rsidR="00972D9A" w:rsidRPr="009B4B5E" w:rsidRDefault="00972D9A" w:rsidP="009420AD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A45000" w14:paraId="22B5A347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E69BA5" w14:textId="77777777" w:rsidR="00A45000" w:rsidRDefault="00A45000" w:rsidP="00C716B6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DDDB0" w14:textId="2CBA9B20" w:rsidR="00A45000" w:rsidRDefault="00972D9A" w:rsidP="00C716B6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Départ </w:t>
            </w:r>
            <w:r w:rsidR="00A45000">
              <w:rPr>
                <w:rFonts w:cstheme="minorHAnsi"/>
                <w:color w:val="FF0000"/>
                <w:sz w:val="16"/>
                <w:szCs w:val="16"/>
              </w:rPr>
              <w:t xml:space="preserve"> vers Daloa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E6D1F" w14:textId="77777777" w:rsidR="00A45000" w:rsidRDefault="00A45000" w:rsidP="00C716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8D2356" w14:textId="77777777" w:rsidR="00A45000" w:rsidRPr="00705476" w:rsidRDefault="00A45000" w:rsidP="00C716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19BB9" w14:textId="77777777" w:rsidR="00A45000" w:rsidRPr="00705476" w:rsidRDefault="00A45000" w:rsidP="00C716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FB6E3" w14:textId="2073AE68" w:rsidR="00A45000" w:rsidRPr="003B4C92" w:rsidRDefault="00A45000" w:rsidP="00C716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A3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E80286" w14:textId="77777777" w:rsidR="00A45000" w:rsidRDefault="00A45000" w:rsidP="00C716B6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2E40F9" w14:paraId="621F23F7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D68C2" w14:textId="43E3D2DD" w:rsidR="002E40F9" w:rsidRPr="00705476" w:rsidRDefault="00634C1E" w:rsidP="002E40F9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11H00-13H3</w:t>
            </w:r>
            <w:r w:rsidR="002E40F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F275C" w14:textId="77777777" w:rsidR="002E40F9" w:rsidRDefault="002E40F9" w:rsidP="002E40F9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PM2 : </w:t>
            </w:r>
            <w:r w:rsidRPr="007D158F">
              <w:rPr>
                <w:rFonts w:cstheme="minorHAnsi"/>
                <w:color w:val="FF0000"/>
                <w:sz w:val="16"/>
                <w:szCs w:val="16"/>
              </w:rPr>
              <w:t>Coordonner la stratégie institutionnelle</w:t>
            </w:r>
          </w:p>
          <w:p w14:paraId="6235E08B" w14:textId="77777777" w:rsidR="002E40F9" w:rsidRPr="007D158F" w:rsidRDefault="002E40F9" w:rsidP="002E40F9">
            <w:pPr>
              <w:autoSpaceDE w:val="0"/>
              <w:autoSpaceDN w:val="0"/>
              <w:adjustRightInd w:val="0"/>
              <w:jc w:val="left"/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</w:pP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Site : 6ème étage de l’Immeuble SOGEFIA</w:t>
            </w:r>
          </w:p>
          <w:p w14:paraId="47F41DEC" w14:textId="77777777" w:rsidR="002E40F9" w:rsidRPr="009335F2" w:rsidRDefault="002E40F9" w:rsidP="002E40F9">
            <w:pPr>
              <w:autoSpaceDE w:val="0"/>
              <w:autoSpaceDN w:val="0"/>
              <w:adjustRightInd w:val="0"/>
              <w:jc w:val="left"/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</w:pP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(Direction Générale) Plateau</w:t>
            </w:r>
          </w:p>
          <w:p w14:paraId="7B2CB003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7C6955A7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7007DD87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78CA799A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0AA80900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 Opportunités</w:t>
            </w:r>
          </w:p>
          <w:p w14:paraId="6B6E08CF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7754D5CC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0C9AE2D5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2CFCB243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754F869C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06EBF973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25CD5E1C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52A02DE4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660D55DF" w14:textId="77777777" w:rsidR="002E40F9" w:rsidRPr="007D158F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4808A4CE" w14:textId="529CFE75" w:rsidR="002E40F9" w:rsidRPr="00705476" w:rsidRDefault="002E40F9" w:rsidP="002E40F9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45282" w14:textId="77777777" w:rsidR="002E40F9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68E12DB" w14:textId="77777777" w:rsidR="002E40F9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7615EE" w14:textId="77777777" w:rsidR="002E40F9" w:rsidRDefault="002E40F9" w:rsidP="002E40F9">
            <w:pPr>
              <w:rPr>
                <w:rFonts w:cstheme="minorHAnsi"/>
                <w:sz w:val="16"/>
                <w:szCs w:val="16"/>
              </w:rPr>
            </w:pPr>
          </w:p>
          <w:p w14:paraId="5434120B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6CA50DE1" w14:textId="77777777" w:rsidR="002E40F9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1312616F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433099FE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3A9087BB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55B3DE55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70655511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7A7D667B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37D17FE2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7B23DD09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29E39D9A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1C21F630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5DEE4FB9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1A756691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44494E1B" w14:textId="24EC93E8" w:rsidR="002E40F9" w:rsidRPr="00705476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62F36" w14:textId="77777777" w:rsidR="002E40F9" w:rsidRPr="00705476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DF671" w14:textId="77777777" w:rsidR="002E40F9" w:rsidRPr="00705476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9359B" w14:textId="77777777" w:rsidR="002E40F9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  <w:p w14:paraId="0734465D" w14:textId="28839BF8" w:rsidR="002E40F9" w:rsidRPr="003E70EC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E70EC">
              <w:rPr>
                <w:rFonts w:cstheme="minorHAnsi"/>
                <w:color w:val="FF0000"/>
                <w:sz w:val="16"/>
                <w:szCs w:val="16"/>
              </w:rPr>
              <w:t>A4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7C142E" w14:textId="598769F5" w:rsidR="002E40F9" w:rsidRPr="00705476" w:rsidRDefault="002E40F9" w:rsidP="002E40F9">
            <w:pPr>
              <w:jc w:val="left"/>
              <w:rPr>
                <w:rFonts w:cstheme="minorHAnsi"/>
                <w:sz w:val="16"/>
                <w:szCs w:val="16"/>
              </w:rPr>
            </w:pPr>
            <w:r w:rsidRPr="00537D1E">
              <w:rPr>
                <w:rFonts w:cstheme="minorHAnsi"/>
                <w:sz w:val="16"/>
                <w:szCs w:val="16"/>
              </w:rPr>
              <w:t xml:space="preserve">YAPO Apkess Bernard, Directeur </w:t>
            </w:r>
            <w:r>
              <w:rPr>
                <w:rFonts w:cstheme="minorHAnsi"/>
                <w:sz w:val="16"/>
                <w:szCs w:val="16"/>
              </w:rPr>
              <w:t>de la Stratégie et du Développement Institutionnel</w:t>
            </w:r>
            <w:r w:rsidRPr="00537D1E">
              <w:rPr>
                <w:rFonts w:cstheme="minorHAnsi"/>
                <w:sz w:val="16"/>
                <w:szCs w:val="16"/>
              </w:rPr>
              <w:t>, Pilote du processus PM2 + Collaborateur</w:t>
            </w:r>
            <w:r>
              <w:rPr>
                <w:rFonts w:cstheme="minorHAnsi"/>
                <w:sz w:val="16"/>
                <w:szCs w:val="16"/>
              </w:rPr>
              <w:t>s</w:t>
            </w:r>
          </w:p>
        </w:tc>
      </w:tr>
      <w:tr w:rsidR="002E40F9" w14:paraId="7CE06D5A" w14:textId="77777777" w:rsidTr="00712E3F">
        <w:trPr>
          <w:cantSplit/>
          <w:trHeight w:val="150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B3B34A" w14:textId="086CC00B" w:rsidR="002E40F9" w:rsidRPr="00705476" w:rsidRDefault="00634C1E" w:rsidP="002E40F9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11H00-13H30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0F50B" w14:textId="77777777" w:rsidR="002E40F9" w:rsidRPr="005216F5" w:rsidRDefault="002E40F9" w:rsidP="002E40F9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PM1 Gérer l’écoute client et la communication</w:t>
            </w:r>
          </w:p>
          <w:p w14:paraId="29256F61" w14:textId="77777777" w:rsidR="002E40F9" w:rsidRPr="00D64E24" w:rsidRDefault="002E40F9" w:rsidP="002E40F9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Immeuble EX Ambassade USA 1</w:t>
            </w:r>
            <w:r w:rsidRPr="00EC1D81">
              <w:rPr>
                <w:rFonts w:cstheme="minorHAnsi"/>
                <w:color w:val="0070C0"/>
                <w:sz w:val="16"/>
                <w:szCs w:val="16"/>
                <w:vertAlign w:val="superscript"/>
              </w:rPr>
              <w:t>er</w:t>
            </w:r>
            <w:r>
              <w:rPr>
                <w:rFonts w:cstheme="minorHAnsi"/>
                <w:color w:val="0070C0"/>
                <w:sz w:val="16"/>
                <w:szCs w:val="16"/>
              </w:rPr>
              <w:t xml:space="preserve"> étage Bâtiment </w:t>
            </w:r>
            <w:r w:rsidRPr="005216F5">
              <w:rPr>
                <w:rFonts w:cstheme="minorHAnsi"/>
                <w:color w:val="0070C0"/>
                <w:sz w:val="16"/>
                <w:szCs w:val="16"/>
              </w:rPr>
              <w:t>Plateau</w:t>
            </w:r>
          </w:p>
          <w:p w14:paraId="1C2EA18D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43F8525F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287CF089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5C24926E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02127DED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1A759928" w14:textId="77777777" w:rsidR="002E40F9" w:rsidRPr="005216F5" w:rsidRDefault="002E40F9" w:rsidP="002E40F9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2C8165E2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7B2E4B1E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3A04AAB2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60153E9C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2A0FDF9C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3E021D98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7236135A" w14:textId="77777777" w:rsidR="002E40F9" w:rsidRPr="005216F5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1F915A4F" w14:textId="77777777" w:rsidR="002E40F9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264250DB" w14:textId="77777777" w:rsidR="002E40F9" w:rsidRPr="005E7EA4" w:rsidRDefault="002E40F9" w:rsidP="002E40F9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0BF201B1" w14:textId="5924B853" w:rsidR="002E40F9" w:rsidRPr="00705476" w:rsidRDefault="002E40F9" w:rsidP="002E40F9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Point sensible 02</w:t>
            </w:r>
            <w:r w:rsidRPr="004D2B83">
              <w:rPr>
                <w:color w:val="FF0000"/>
                <w:sz w:val="16"/>
                <w:szCs w:val="16"/>
              </w:rPr>
              <w:t xml:space="preserve"> à vérifie</w:t>
            </w:r>
            <w:r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02F07" w14:textId="77777777" w:rsidR="002E40F9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7D90872" w14:textId="77777777" w:rsidR="002E40F9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C25BC47" w14:textId="77777777" w:rsidR="002E40F9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4EB4D8D8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0AEFA36C" w14:textId="77777777" w:rsidR="002E40F9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265D2E9E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5FD228B5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1C708245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234254BB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42B93E3C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57955565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16F9D61E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0997E8E3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23CDF17B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2EB5CB2F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0F409934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3C420C2C" w14:textId="77777777" w:rsidR="002E40F9" w:rsidRPr="00BE3F56" w:rsidRDefault="002E40F9" w:rsidP="002E40F9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154FA597" w14:textId="4CD9DB3C" w:rsidR="002E40F9" w:rsidRPr="00705476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0452F" w14:textId="77777777" w:rsidR="002E40F9" w:rsidRPr="00705476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ADFCF" w14:textId="77777777" w:rsidR="002E40F9" w:rsidRPr="00705476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552B1" w14:textId="77777777" w:rsidR="002E40F9" w:rsidRPr="002E40F9" w:rsidRDefault="002E40F9" w:rsidP="002E40F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2E40F9">
              <w:rPr>
                <w:rFonts w:cstheme="minorHAnsi"/>
                <w:color w:val="FF0000"/>
                <w:sz w:val="16"/>
                <w:szCs w:val="16"/>
              </w:rPr>
              <w:t>A2</w:t>
            </w:r>
          </w:p>
          <w:p w14:paraId="1428E9D5" w14:textId="0DAA58E8" w:rsidR="002E40F9" w:rsidRPr="00705476" w:rsidRDefault="002E40F9" w:rsidP="002E40F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9F5DDC" w14:textId="4474F8F8" w:rsidR="002E40F9" w:rsidRPr="00705476" w:rsidRDefault="002E40F9" w:rsidP="002E40F9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OULAI Eugène</w:t>
            </w:r>
            <w:r w:rsidRPr="007A629A">
              <w:rPr>
                <w:rFonts w:cstheme="minorHAnsi"/>
                <w:sz w:val="16"/>
                <w:szCs w:val="16"/>
              </w:rPr>
              <w:t>, Directeur de la Communication et des Relations Publiques, Pilote de processus PM1+ Collaborateurs</w:t>
            </w:r>
          </w:p>
        </w:tc>
      </w:tr>
      <w:tr w:rsidR="00634C1E" w14:paraId="148E7E63" w14:textId="77777777" w:rsidTr="00712E3F">
        <w:trPr>
          <w:cantSplit/>
          <w:trHeight w:val="150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1D6628" w14:textId="1AD6FD16" w:rsidR="00634C1E" w:rsidRDefault="00634C1E" w:rsidP="00634C1E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4D345" w14:textId="4EB5B783" w:rsidR="00634C1E" w:rsidRDefault="00634C1E" w:rsidP="00634C1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Pause déjeuner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99D29" w14:textId="77777777" w:rsidR="00634C1E" w:rsidRDefault="00634C1E" w:rsidP="00634C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F1659" w14:textId="77777777" w:rsidR="00634C1E" w:rsidRPr="00705476" w:rsidRDefault="00634C1E" w:rsidP="00634C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926C1" w14:textId="77777777" w:rsidR="00634C1E" w:rsidRPr="00705476" w:rsidRDefault="00634C1E" w:rsidP="00634C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08C76" w14:textId="77777777" w:rsidR="00634C1E" w:rsidRPr="002E40F9" w:rsidRDefault="00634C1E" w:rsidP="00634C1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995640" w14:textId="77777777" w:rsidR="00634C1E" w:rsidRDefault="00634C1E" w:rsidP="00634C1E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34C1E" w14:paraId="5F6C89EB" w14:textId="77777777" w:rsidTr="009420AD">
        <w:trPr>
          <w:cantSplit/>
          <w:trHeight w:val="150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FDC54D" w14:textId="785FA4A1" w:rsidR="00634C1E" w:rsidRDefault="00634C1E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2086D15F" w14:textId="77777777" w:rsidR="00634C1E" w:rsidRDefault="00634C1E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6C68D5">
              <w:rPr>
                <w:rFonts w:cstheme="minorHAnsi"/>
                <w:color w:val="FF0000"/>
                <w:sz w:val="16"/>
                <w:szCs w:val="16"/>
              </w:rPr>
              <w:t>14H00-17H00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AFE67" w14:textId="77777777" w:rsidR="00634C1E" w:rsidRDefault="00634C1E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5216F5">
              <w:rPr>
                <w:rFonts w:cstheme="minorHAnsi"/>
                <w:color w:val="0070C0"/>
                <w:sz w:val="16"/>
                <w:szCs w:val="16"/>
              </w:rPr>
              <w:t>Site </w:t>
            </w:r>
            <w:r>
              <w:rPr>
                <w:rFonts w:cstheme="minorHAnsi"/>
                <w:color w:val="0070C0"/>
                <w:sz w:val="16"/>
                <w:szCs w:val="16"/>
              </w:rPr>
              <w:t>Immeuble Ex Ambassade des USA</w:t>
            </w:r>
            <w:r w:rsidRPr="005216F5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</w:p>
          <w:p w14:paraId="799EADE6" w14:textId="77777777" w:rsidR="00634C1E" w:rsidRDefault="00634C1E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5216F5">
              <w:rPr>
                <w:rFonts w:cstheme="minorHAnsi"/>
                <w:color w:val="FF0000"/>
                <w:sz w:val="16"/>
                <w:szCs w:val="16"/>
              </w:rPr>
              <w:t>PS</w:t>
            </w:r>
            <w:r>
              <w:rPr>
                <w:rFonts w:cstheme="minorHAnsi"/>
                <w:color w:val="FF0000"/>
                <w:sz w:val="16"/>
                <w:szCs w:val="16"/>
              </w:rPr>
              <w:t>1</w:t>
            </w:r>
            <w:r w:rsidRPr="005216F5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FF0000"/>
                <w:sz w:val="16"/>
                <w:szCs w:val="16"/>
              </w:rPr>
              <w:t>Gérer les Moyens Généraux</w:t>
            </w:r>
          </w:p>
          <w:p w14:paraId="578253C1" w14:textId="77777777" w:rsidR="00634C1E" w:rsidRPr="00AE6034" w:rsidRDefault="00634C1E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5216F5">
              <w:rPr>
                <w:rFonts w:cstheme="minorHAnsi"/>
                <w:color w:val="FF0000"/>
                <w:sz w:val="16"/>
                <w:szCs w:val="16"/>
              </w:rPr>
              <w:t>PS6 Assurer la sécurité</w:t>
            </w:r>
          </w:p>
          <w:p w14:paraId="3DD3EF0D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06869AB2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74E95163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35E4420B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10C67C3C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2998D447" w14:textId="77777777" w:rsidR="00634C1E" w:rsidRPr="004D2B83" w:rsidRDefault="00634C1E" w:rsidP="009420AD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67147065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1628D345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373DCC38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58D04520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48F8D316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0CC6D381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42ACAD8A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758A7161" w14:textId="77777777" w:rsidR="00634C1E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5B2C85CE" w14:textId="77777777" w:rsidR="00634C1E" w:rsidRPr="005E7EA4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216F5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56161B82" w14:textId="77777777" w:rsidR="00634C1E" w:rsidRDefault="00634C1E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Point sensible </w:t>
            </w:r>
            <w:r w:rsidRPr="008233D4">
              <w:rPr>
                <w:color w:val="FF0000"/>
                <w:sz w:val="16"/>
                <w:szCs w:val="16"/>
              </w:rPr>
              <w:t>02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4D2B83">
              <w:rPr>
                <w:color w:val="FF0000"/>
                <w:sz w:val="16"/>
                <w:szCs w:val="16"/>
              </w:rPr>
              <w:t>à vérifie</w:t>
            </w:r>
            <w:r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A24BE" w14:textId="77777777" w:rsidR="00634C1E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50D050AF" w14:textId="77777777" w:rsidR="00634C1E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62B4243C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33DF09C2" w14:textId="77777777" w:rsidR="00634C1E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0E8629E7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4C022EE7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0ACE1F4D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2093761C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5426DF4C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72513941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310E59DE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0E9A58D1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524E021F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15B441F2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3F529CDB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5F586362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5CE9A108" w14:textId="77777777" w:rsidR="00634C1E" w:rsidRPr="00705476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3A878" w14:textId="77777777" w:rsidR="00634C1E" w:rsidRPr="00705476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2C10A" w14:textId="77777777" w:rsidR="00634C1E" w:rsidRPr="00705476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44E02" w14:textId="2C26F187" w:rsidR="00634C1E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043F">
              <w:rPr>
                <w:rFonts w:cstheme="minorHAnsi"/>
                <w:color w:val="auto"/>
                <w:sz w:val="16"/>
                <w:szCs w:val="16"/>
              </w:rPr>
              <w:t>A</w:t>
            </w:r>
            <w:r w:rsidR="00D73B85">
              <w:rPr>
                <w:rFonts w:cstheme="minorHAnsi"/>
                <w:color w:val="auto"/>
                <w:sz w:val="16"/>
                <w:szCs w:val="16"/>
              </w:rPr>
              <w:t>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919778" w14:textId="77777777" w:rsidR="00634C1E" w:rsidRPr="00705476" w:rsidRDefault="00634C1E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537D1E">
              <w:rPr>
                <w:rFonts w:cstheme="minorHAnsi"/>
                <w:sz w:val="16"/>
                <w:szCs w:val="16"/>
              </w:rPr>
              <w:t>NOUFE Lékiépté Michel, Directeur des Moyens Généraux, Pilote de processus PS1+ Collaborateurs</w:t>
            </w:r>
          </w:p>
        </w:tc>
      </w:tr>
      <w:tr w:rsidR="00634C1E" w14:paraId="4659EE8C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F35A89" w14:textId="14FC5437" w:rsidR="00634C1E" w:rsidRPr="00705476" w:rsidRDefault="00634C1E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6C68D5">
              <w:rPr>
                <w:rFonts w:cstheme="minorHAnsi"/>
                <w:color w:val="FF0000"/>
                <w:sz w:val="16"/>
                <w:szCs w:val="16"/>
              </w:rPr>
              <w:t>14H00-17H00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535C7" w14:textId="77777777" w:rsidR="00634C1E" w:rsidRPr="004D2B83" w:rsidRDefault="00634C1E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D2B83">
              <w:rPr>
                <w:rFonts w:cstheme="minorHAnsi"/>
                <w:color w:val="FF0000"/>
                <w:sz w:val="16"/>
                <w:szCs w:val="16"/>
              </w:rPr>
              <w:t>PS2 : Gérer les Ressources Humaines</w:t>
            </w:r>
          </w:p>
          <w:p w14:paraId="6E4CDE72" w14:textId="77777777" w:rsidR="00634C1E" w:rsidRPr="00DE2FE6" w:rsidRDefault="00634C1E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4D2B83">
              <w:rPr>
                <w:rFonts w:cstheme="minorHAnsi"/>
                <w:color w:val="0070C0"/>
                <w:sz w:val="16"/>
                <w:szCs w:val="16"/>
              </w:rPr>
              <w:t xml:space="preserve">Cité Financière </w:t>
            </w:r>
            <w:r>
              <w:rPr>
                <w:rFonts w:cstheme="minorHAnsi"/>
                <w:color w:val="0070C0"/>
                <w:sz w:val="16"/>
                <w:szCs w:val="16"/>
              </w:rPr>
              <w:t>Bâtiment</w:t>
            </w:r>
            <w:r w:rsidRPr="004D2B83">
              <w:rPr>
                <w:rFonts w:cstheme="minorHAnsi"/>
                <w:color w:val="0070C0"/>
                <w:sz w:val="16"/>
                <w:szCs w:val="16"/>
              </w:rPr>
              <w:t xml:space="preserve"> B, 10ème étage Plateau</w:t>
            </w:r>
          </w:p>
          <w:p w14:paraId="15FE9C60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63C1C426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1B8EC544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4F3284EA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6021DC39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0E0A6109" w14:textId="77777777" w:rsidR="00634C1E" w:rsidRPr="004D2B83" w:rsidRDefault="00634C1E" w:rsidP="009420AD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3F394014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125C26BF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74471AF1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66E17A2C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7318D61A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1ADAA7C5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51630203" w14:textId="77777777" w:rsidR="00634C1E" w:rsidRPr="004D2B83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5E5117F0" w14:textId="77777777" w:rsidR="00634C1E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68102CC6" w14:textId="77777777" w:rsidR="00634C1E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4F9298EC" w14:textId="77777777" w:rsidR="00634C1E" w:rsidRPr="00705476" w:rsidRDefault="00634C1E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2A2EB6"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>Point sensible</w:t>
            </w:r>
            <w:r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 xml:space="preserve"> </w:t>
            </w:r>
            <w:r w:rsidRPr="002A2EB6"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>0</w:t>
            </w:r>
            <w:r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>2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2A2EB6">
              <w:rPr>
                <w:color w:val="FF0000"/>
                <w:sz w:val="16"/>
                <w:szCs w:val="16"/>
              </w:rPr>
              <w:t>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16C47" w14:textId="77777777" w:rsidR="00634C1E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FA3B1C4" w14:textId="77777777" w:rsidR="00634C1E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5E77B1B" w14:textId="77777777" w:rsidR="00634C1E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1C6A788D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3B9F8679" w14:textId="77777777" w:rsidR="00634C1E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71F6B435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206C56CF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774AF8EB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123C58A5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30215C6D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0AE39B11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58C08A01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6D7B365B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2AE133C7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1C8C105E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445CAD08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3266DF4D" w14:textId="77777777" w:rsidR="00634C1E" w:rsidRPr="00BE3F56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2F916D2F" w14:textId="77777777" w:rsidR="00634C1E" w:rsidRPr="00705476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6603D" w14:textId="77777777" w:rsidR="00634C1E" w:rsidRPr="00705476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6FEE4" w14:textId="77777777" w:rsidR="00634C1E" w:rsidRPr="00705476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D5F0B" w14:textId="16AB83CC" w:rsidR="00634C1E" w:rsidRPr="00705476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</w:t>
            </w:r>
            <w:r w:rsidR="00D73B85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D4309D" w14:textId="77777777" w:rsidR="00634C1E" w:rsidRPr="00705476" w:rsidRDefault="00634C1E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D17C85">
              <w:rPr>
                <w:rFonts w:cstheme="minorHAnsi"/>
                <w:sz w:val="16"/>
                <w:szCs w:val="16"/>
              </w:rPr>
              <w:t>Mme KANGA née KOUAMÉ Adjoua Monique</w:t>
            </w:r>
            <w:r w:rsidRPr="00DA69A4">
              <w:rPr>
                <w:rFonts w:cstheme="minorHAnsi"/>
                <w:sz w:val="16"/>
                <w:szCs w:val="16"/>
              </w:rPr>
              <w:t>, Directeur des Ressources Humaines, Pilote de processus PS2+ Collaborateurs</w:t>
            </w:r>
          </w:p>
        </w:tc>
      </w:tr>
      <w:tr w:rsidR="00634C1E" w14:paraId="179985AD" w14:textId="77777777" w:rsidTr="009420AD">
        <w:trPr>
          <w:cantSplit/>
          <w:trHeight w:val="150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5CAFBF" w14:textId="77777777" w:rsidR="00634C1E" w:rsidRPr="005067B8" w:rsidRDefault="00634C1E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5067B8">
              <w:rPr>
                <w:rFonts w:cstheme="minorHAnsi"/>
                <w:sz w:val="16"/>
                <w:szCs w:val="16"/>
              </w:rPr>
              <w:t>14H-17H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F1C8F" w14:textId="77777777" w:rsidR="00634C1E" w:rsidRPr="005067B8" w:rsidRDefault="00634C1E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5067B8">
              <w:rPr>
                <w:rFonts w:cstheme="minorHAnsi"/>
                <w:color w:val="FF0000"/>
                <w:sz w:val="16"/>
                <w:szCs w:val="16"/>
              </w:rPr>
              <w:t>PS3 : Gérer la formation</w:t>
            </w:r>
          </w:p>
          <w:p w14:paraId="6C87829F" w14:textId="77777777" w:rsidR="00634C1E" w:rsidRPr="005067B8" w:rsidRDefault="00634C1E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5067B8">
              <w:rPr>
                <w:rFonts w:cstheme="minorHAnsi"/>
                <w:color w:val="0070C0"/>
                <w:sz w:val="16"/>
                <w:szCs w:val="16"/>
              </w:rPr>
              <w:t>Immeuble Acacias 10</w:t>
            </w:r>
            <w:r w:rsidRPr="005067B8">
              <w:rPr>
                <w:rFonts w:cstheme="minorHAnsi"/>
                <w:color w:val="0070C0"/>
                <w:sz w:val="16"/>
                <w:szCs w:val="16"/>
                <w:vertAlign w:val="superscript"/>
              </w:rPr>
              <w:t>ème</w:t>
            </w:r>
            <w:r w:rsidRPr="005067B8">
              <w:rPr>
                <w:rFonts w:cstheme="minorHAnsi"/>
                <w:color w:val="0070C0"/>
                <w:sz w:val="16"/>
                <w:szCs w:val="16"/>
              </w:rPr>
              <w:t xml:space="preserve"> étage Plateau</w:t>
            </w:r>
          </w:p>
          <w:p w14:paraId="25AB0473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2CD67ED4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3BCC56B2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2926AFAD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4C2E3E7D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2520158E" w14:textId="77777777" w:rsidR="00634C1E" w:rsidRPr="005067B8" w:rsidRDefault="00634C1E" w:rsidP="009420AD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5AE7C1C0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0800C270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202FF471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6AC15DE7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173C525E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0030A5C3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6553D37F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5BE5AF0A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1578FD2F" w14:textId="77777777" w:rsidR="00634C1E" w:rsidRPr="005067B8" w:rsidRDefault="00634C1E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67B8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5D95B2CA" w14:textId="77777777" w:rsidR="00634C1E" w:rsidRPr="005067B8" w:rsidRDefault="00634C1E" w:rsidP="009420AD">
            <w:pPr>
              <w:jc w:val="left"/>
              <w:rPr>
                <w:color w:val="auto"/>
                <w:sz w:val="16"/>
                <w:szCs w:val="16"/>
              </w:rPr>
            </w:pPr>
            <w:r w:rsidRPr="005067B8"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>Point sensible 0</w:t>
            </w:r>
            <w:r w:rsidRPr="005067B8">
              <w:rPr>
                <w:color w:val="FF0000"/>
                <w:sz w:val="16"/>
                <w:szCs w:val="16"/>
              </w:rPr>
              <w:t>2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8CA7F" w14:textId="77777777" w:rsidR="00634C1E" w:rsidRPr="005067B8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D7D3F2F" w14:textId="77777777" w:rsidR="00634C1E" w:rsidRPr="005067B8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8EDA7C5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104A052A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02B4D283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6DFC8C2E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0C9AC172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27FBD8DB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03BB0402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389567EA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56C055C5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2BA757A2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4DD9BF5D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358F20A3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4EE3DC7D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168E87FF" w14:textId="77777777" w:rsidR="00634C1E" w:rsidRPr="005067B8" w:rsidRDefault="00634C1E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5067B8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7503FA48" w14:textId="77777777" w:rsidR="00634C1E" w:rsidRPr="005067B8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067B8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58249" w14:textId="77777777" w:rsidR="00634C1E" w:rsidRPr="005067B8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83F42C" w14:textId="77777777" w:rsidR="00634C1E" w:rsidRPr="005067B8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3B2B06" w14:textId="5F26FAF6" w:rsidR="00634C1E" w:rsidRPr="005067B8" w:rsidRDefault="00634C1E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EE8CB9" w14:textId="77777777" w:rsidR="00634C1E" w:rsidRDefault="00634C1E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5067B8">
              <w:rPr>
                <w:rFonts w:cstheme="minorHAnsi"/>
                <w:sz w:val="16"/>
                <w:szCs w:val="16"/>
              </w:rPr>
              <w:t>Mme DIOMANDE Madoussou Gisèle, Directeur de la Formation, Pilote du Processus PS3+ Collaborateurs</w:t>
            </w:r>
          </w:p>
        </w:tc>
      </w:tr>
      <w:tr w:rsidR="00634C1E" w:rsidRPr="002E40F9" w14:paraId="0EC4503E" w14:textId="77777777" w:rsidTr="00712E3F">
        <w:trPr>
          <w:cantSplit/>
          <w:trHeight w:val="150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0FEC1D" w14:textId="1F028BA3" w:rsidR="00634C1E" w:rsidRPr="002E40F9" w:rsidRDefault="00634C1E" w:rsidP="00634C1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2E40F9">
              <w:rPr>
                <w:rFonts w:cstheme="minorHAnsi"/>
                <w:color w:val="FF0000"/>
                <w:sz w:val="16"/>
                <w:szCs w:val="16"/>
              </w:rPr>
              <w:t>17 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1EEAD" w14:textId="3FB3B45F" w:rsidR="00634C1E" w:rsidRPr="002E40F9" w:rsidRDefault="00634C1E" w:rsidP="00634C1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2E40F9">
              <w:rPr>
                <w:rFonts w:cstheme="minorHAnsi"/>
                <w:color w:val="FF0000"/>
                <w:sz w:val="16"/>
                <w:szCs w:val="16"/>
              </w:rPr>
              <w:t>Fin de journée 1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E2A07" w14:textId="77777777" w:rsidR="00634C1E" w:rsidRPr="002E40F9" w:rsidRDefault="00634C1E" w:rsidP="00634C1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F3DD1" w14:textId="77777777" w:rsidR="00634C1E" w:rsidRPr="002E40F9" w:rsidRDefault="00634C1E" w:rsidP="00634C1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3244A" w14:textId="77777777" w:rsidR="00634C1E" w:rsidRPr="002E40F9" w:rsidRDefault="00634C1E" w:rsidP="00634C1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3E88D" w14:textId="77777777" w:rsidR="00634C1E" w:rsidRPr="002E40F9" w:rsidRDefault="00634C1E" w:rsidP="00634C1E">
            <w:pPr>
              <w:jc w:val="center"/>
              <w:rPr>
                <w:rFonts w:cstheme="minorHAns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6D2F82" w14:textId="77777777" w:rsidR="00634C1E" w:rsidRPr="002E40F9" w:rsidRDefault="00634C1E" w:rsidP="00634C1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634C1E" w14:paraId="56BB0831" w14:textId="77777777" w:rsidTr="00712E3F">
        <w:trPr>
          <w:cantSplit/>
          <w:trHeight w:val="150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D42BCF" w14:textId="77777777" w:rsidR="00634C1E" w:rsidRPr="00634C1E" w:rsidRDefault="00634C1E" w:rsidP="00634C1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634C1E">
              <w:rPr>
                <w:rFonts w:cstheme="minorHAnsi"/>
                <w:color w:val="FF0000"/>
                <w:sz w:val="16"/>
                <w:szCs w:val="16"/>
              </w:rPr>
              <w:lastRenderedPageBreak/>
              <w:t>Journée 2</w:t>
            </w:r>
          </w:p>
          <w:p w14:paraId="665B810F" w14:textId="5279C3E5" w:rsidR="00634C1E" w:rsidRDefault="00634C1E" w:rsidP="00634C1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634C1E">
              <w:rPr>
                <w:rFonts w:cstheme="minorHAnsi"/>
                <w:color w:val="FF0000"/>
                <w:sz w:val="16"/>
                <w:szCs w:val="16"/>
              </w:rPr>
              <w:t>16/12/2025</w:t>
            </w:r>
          </w:p>
          <w:p w14:paraId="7B4770F0" w14:textId="77777777" w:rsidR="00137883" w:rsidRPr="00634C1E" w:rsidRDefault="00137883" w:rsidP="00634C1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6EED7F9C" w14:textId="0EB6A5E0" w:rsidR="00634C1E" w:rsidRDefault="00137883" w:rsidP="00634C1E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07</w:t>
            </w:r>
            <w:r w:rsidR="00634C1E" w:rsidRPr="006C68D5">
              <w:rPr>
                <w:rFonts w:cstheme="minorHAnsi"/>
                <w:color w:val="FF0000"/>
                <w:sz w:val="16"/>
                <w:szCs w:val="16"/>
              </w:rPr>
              <w:t>H</w:t>
            </w:r>
            <w:r>
              <w:rPr>
                <w:rFonts w:cstheme="minorHAnsi"/>
                <w:color w:val="FF0000"/>
                <w:sz w:val="16"/>
                <w:szCs w:val="16"/>
              </w:rPr>
              <w:t>30</w:t>
            </w:r>
            <w:r w:rsidR="00634C1E" w:rsidRPr="006C68D5">
              <w:rPr>
                <w:rFonts w:cstheme="minorHAnsi"/>
                <w:color w:val="FF0000"/>
                <w:sz w:val="16"/>
                <w:szCs w:val="16"/>
              </w:rPr>
              <w:t>-12H</w:t>
            </w:r>
            <w:r>
              <w:rPr>
                <w:rFonts w:cstheme="minorHAnsi"/>
                <w:color w:val="FF0000"/>
                <w:sz w:val="16"/>
                <w:szCs w:val="16"/>
              </w:rPr>
              <w:t>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CDF8E" w14:textId="77777777" w:rsidR="00634C1E" w:rsidRPr="00D94B26" w:rsidRDefault="00634C1E" w:rsidP="00634C1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943B3">
              <w:rPr>
                <w:color w:val="auto"/>
                <w:sz w:val="16"/>
                <w:szCs w:val="16"/>
              </w:rPr>
              <w:t xml:space="preserve">Direction </w:t>
            </w:r>
            <w:r>
              <w:rPr>
                <w:color w:val="auto"/>
                <w:sz w:val="16"/>
                <w:szCs w:val="16"/>
              </w:rPr>
              <w:t>de la Coordination Statistique</w:t>
            </w:r>
            <w:r w:rsidRPr="00A943B3">
              <w:rPr>
                <w:color w:val="auto"/>
                <w:sz w:val="16"/>
                <w:szCs w:val="16"/>
              </w:rPr>
              <w:t xml:space="preserve"> (D</w:t>
            </w:r>
            <w:r>
              <w:rPr>
                <w:color w:val="auto"/>
                <w:sz w:val="16"/>
                <w:szCs w:val="16"/>
              </w:rPr>
              <w:t>C</w:t>
            </w:r>
            <w:r w:rsidRPr="00A943B3">
              <w:rPr>
                <w:color w:val="auto"/>
                <w:sz w:val="16"/>
                <w:szCs w:val="16"/>
              </w:rPr>
              <w:t>S</w:t>
            </w:r>
            <w:r>
              <w:rPr>
                <w:color w:val="auto"/>
                <w:sz w:val="16"/>
                <w:szCs w:val="16"/>
              </w:rPr>
              <w:t xml:space="preserve">) </w:t>
            </w:r>
          </w:p>
          <w:p w14:paraId="5BD8FD29" w14:textId="5B8AA2D9" w:rsidR="00634C1E" w:rsidRPr="00D94B26" w:rsidRDefault="00634C1E" w:rsidP="00634C1E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Immeuble AZUR, Plateau</w:t>
            </w:r>
          </w:p>
          <w:p w14:paraId="2E74FF0A" w14:textId="47EECB85" w:rsidR="00634C1E" w:rsidRPr="00D94B26" w:rsidRDefault="00634C1E" w:rsidP="00634C1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D94B26">
              <w:rPr>
                <w:rFonts w:cstheme="minorHAnsi"/>
                <w:color w:val="FF0000"/>
                <w:sz w:val="16"/>
                <w:szCs w:val="16"/>
              </w:rPr>
              <w:t>PR</w:t>
            </w:r>
            <w:r>
              <w:rPr>
                <w:rFonts w:cstheme="minorHAnsi"/>
                <w:color w:val="FF0000"/>
                <w:sz w:val="16"/>
                <w:szCs w:val="16"/>
              </w:rPr>
              <w:t>8</w:t>
            </w:r>
            <w:r w:rsidRPr="00D94B26">
              <w:rPr>
                <w:rFonts w:cstheme="minorHAnsi"/>
                <w:color w:val="FF0000"/>
                <w:sz w:val="16"/>
                <w:szCs w:val="16"/>
              </w:rPr>
              <w:t>: Réaliser les Études Économiques et Financières</w:t>
            </w:r>
          </w:p>
          <w:p w14:paraId="5968E0BF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2782EF7B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652A1155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19E7C6F1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6BC7D5F4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6C67D9A4" w14:textId="77777777" w:rsidR="00634C1E" w:rsidRPr="00D94B26" w:rsidRDefault="00634C1E" w:rsidP="00634C1E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671546E9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364E4CDC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74E76331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6BD555BF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72475F78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37266BC4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58010AB4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3B0486B0" w14:textId="77777777" w:rsidR="00634C1E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37AFEBF9" w14:textId="77777777" w:rsidR="00634C1E" w:rsidRPr="00D94B26" w:rsidRDefault="00634C1E" w:rsidP="00634C1E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D94B26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2845727E" w14:textId="2D520687" w:rsidR="00634C1E" w:rsidRPr="005216F5" w:rsidRDefault="00634C1E" w:rsidP="00634C1E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Point sensible 02</w:t>
            </w:r>
            <w:r w:rsidRPr="004D2B83">
              <w:rPr>
                <w:color w:val="FF0000"/>
                <w:sz w:val="16"/>
                <w:szCs w:val="16"/>
              </w:rPr>
              <w:t xml:space="preserve"> à vérifie</w:t>
            </w:r>
            <w:r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F9CFF" w14:textId="77777777" w:rsidR="00634C1E" w:rsidRDefault="00634C1E" w:rsidP="00634C1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F66C5EA" w14:textId="77777777" w:rsidR="00634C1E" w:rsidRDefault="00634C1E" w:rsidP="00634C1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C395B2" w14:textId="77777777" w:rsidR="00634C1E" w:rsidRDefault="00634C1E" w:rsidP="00634C1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52B8E2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768BB387" w14:textId="77777777" w:rsidR="00634C1E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687344F1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2928B7FB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1A26D747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5F1D7005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075F569F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6F8ACD54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3AF3F8DE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3C9F1F1C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3F79536F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2C829022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27E034C8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5F559A9F" w14:textId="77777777" w:rsidR="00634C1E" w:rsidRPr="00BE3F56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0B461821" w14:textId="7219A7EA" w:rsidR="00634C1E" w:rsidRDefault="00634C1E" w:rsidP="00634C1E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860FD" w14:textId="77777777" w:rsidR="00634C1E" w:rsidRPr="00705476" w:rsidRDefault="00634C1E" w:rsidP="00634C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D89D4" w14:textId="77777777" w:rsidR="00634C1E" w:rsidRPr="00705476" w:rsidRDefault="00634C1E" w:rsidP="00634C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41DFA" w14:textId="4FCF4241" w:rsidR="00634C1E" w:rsidRDefault="00137883" w:rsidP="00634C1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  <w:p w14:paraId="66AD3B2B" w14:textId="185D8C5B" w:rsidR="00634C1E" w:rsidRDefault="00137883" w:rsidP="00634C1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C3C075" w14:textId="0E4743DF" w:rsidR="00634C1E" w:rsidRPr="00537D1E" w:rsidRDefault="00634C1E" w:rsidP="00634C1E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TOURE Vakaramoko, Directeur de la Coordination Statistique, Pilote PR8+ Collaborateurs</w:t>
            </w:r>
          </w:p>
        </w:tc>
      </w:tr>
      <w:tr w:rsidR="00137883" w14:paraId="0366CB4E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AF44B8" w14:textId="42BEF393" w:rsidR="00137883" w:rsidRPr="00D670CF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08H30-13H30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EC0F73" w14:textId="77777777" w:rsidR="00137883" w:rsidRPr="00890070" w:rsidRDefault="00137883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TRESORERIE GENERALE GRAND-BASSAM</w:t>
            </w:r>
          </w:p>
          <w:p w14:paraId="761988FD" w14:textId="77777777" w:rsidR="00137883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PR</w:t>
            </w:r>
            <w:r>
              <w:rPr>
                <w:rFonts w:cstheme="minorHAnsi"/>
                <w:color w:val="FF0000"/>
                <w:sz w:val="16"/>
                <w:szCs w:val="16"/>
              </w:rPr>
              <w:t>1 : Mobiliser les recettes fiscales et non fiscales</w:t>
            </w:r>
          </w:p>
          <w:p w14:paraId="4CA9466C" w14:textId="77777777" w:rsidR="00137883" w:rsidRPr="00890070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 PR4 :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Assurer le Règlement de la dépense</w:t>
            </w:r>
          </w:p>
          <w:p w14:paraId="14FF8876" w14:textId="77777777" w:rsidR="00137883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890070">
              <w:rPr>
                <w:rFonts w:cstheme="minorHAnsi"/>
                <w:color w:val="FF0000"/>
                <w:sz w:val="16"/>
                <w:szCs w:val="16"/>
              </w:rPr>
              <w:t>- PR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5 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: Tenir les comptes publics et parapublics- </w:t>
            </w:r>
          </w:p>
          <w:p w14:paraId="2A22C792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Rôles, Responsabilités et autorités</w:t>
            </w:r>
          </w:p>
          <w:p w14:paraId="134F086E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Compétences et connaissances organisationnelles</w:t>
            </w:r>
          </w:p>
          <w:p w14:paraId="5A031603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Disponibilité des informations sur le produit </w:t>
            </w:r>
          </w:p>
          <w:p w14:paraId="437057D1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Mise en œuvre des activités de réalisation, de mesure, de contrôle </w:t>
            </w:r>
          </w:p>
          <w:p w14:paraId="47E5C7E3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Actions à mettre en œuvre face aux risques et opportunités</w:t>
            </w:r>
          </w:p>
          <w:p w14:paraId="55323CEF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Environnement de travail</w:t>
            </w:r>
          </w:p>
          <w:p w14:paraId="03588521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Informations documentées</w:t>
            </w:r>
          </w:p>
          <w:p w14:paraId="75F7F077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Maitrise du produit non-conforme</w:t>
            </w:r>
          </w:p>
          <w:p w14:paraId="43D10F40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Identification et traçabilité</w:t>
            </w:r>
          </w:p>
          <w:p w14:paraId="4642D434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Propriété du client</w:t>
            </w:r>
          </w:p>
          <w:p w14:paraId="0CD3B373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Préservation du produit</w:t>
            </w:r>
          </w:p>
          <w:p w14:paraId="3097ED1D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produit</w:t>
            </w:r>
          </w:p>
          <w:p w14:paraId="4F703D10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processus</w:t>
            </w:r>
          </w:p>
          <w:p w14:paraId="1FE36C40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Amélioration continue</w:t>
            </w:r>
          </w:p>
          <w:p w14:paraId="72BC9A21" w14:textId="77777777" w:rsidR="00137883" w:rsidRPr="00D64E24" w:rsidRDefault="00137883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3405BE">
              <w:rPr>
                <w:rFonts w:cstheme="minorHAnsi"/>
                <w:color w:val="FF0000"/>
                <w:sz w:val="16"/>
                <w:szCs w:val="16"/>
              </w:rPr>
              <w:t>Points sensibles 01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et 02</w:t>
            </w:r>
            <w:r w:rsidRPr="003405BE">
              <w:rPr>
                <w:rFonts w:cstheme="minorHAnsi"/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1DDBF" w14:textId="77777777" w:rsidR="00137883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354C8AB" w14:textId="77777777" w:rsidR="00137883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6A3319E" w14:textId="77777777" w:rsidR="00137883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DB37102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18034840" w14:textId="77777777" w:rsidR="00137883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50F76FBA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3F86206A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1796674A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00054120" w14:textId="77777777" w:rsidR="00137883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64A027CA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6F234EF1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38986418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4944BFF7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6D853900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2AE89FC6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394642A0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5776C9D8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032A3585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0553DED3" w14:textId="77777777" w:rsidR="00137883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7FE45" w14:textId="77777777" w:rsidR="00137883" w:rsidRPr="00705476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2A80C" w14:textId="77777777" w:rsidR="00137883" w:rsidRPr="00705476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5C32E" w14:textId="77777777" w:rsidR="00137883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4D87FD" w14:textId="77777777" w:rsidR="00137883" w:rsidRDefault="00137883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9F2A6C">
              <w:rPr>
                <w:rFonts w:cstheme="minorHAnsi"/>
                <w:sz w:val="16"/>
                <w:szCs w:val="16"/>
              </w:rPr>
              <w:t>KOUADIO Gbinda</w:t>
            </w:r>
            <w:r>
              <w:rPr>
                <w:rFonts w:cstheme="minorHAnsi"/>
                <w:sz w:val="16"/>
                <w:szCs w:val="16"/>
              </w:rPr>
              <w:t>, Trésorier Général ABIDJAN CENTRE,</w:t>
            </w:r>
            <w:r>
              <w:t xml:space="preserve"> </w:t>
            </w:r>
            <w:r w:rsidRPr="0045734D">
              <w:rPr>
                <w:rFonts w:cstheme="minorHAnsi"/>
                <w:sz w:val="16"/>
                <w:szCs w:val="16"/>
              </w:rPr>
              <w:t>Contributeur PR1, PR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45734D">
              <w:rPr>
                <w:rFonts w:cstheme="minorHAnsi"/>
                <w:sz w:val="16"/>
                <w:szCs w:val="16"/>
              </w:rPr>
              <w:t xml:space="preserve"> et PR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45734D">
              <w:rPr>
                <w:rFonts w:cstheme="minorHAnsi"/>
                <w:sz w:val="16"/>
                <w:szCs w:val="16"/>
              </w:rPr>
              <w:t xml:space="preserve"> + Collaborateurs</w:t>
            </w:r>
          </w:p>
        </w:tc>
      </w:tr>
      <w:tr w:rsidR="00137883" w14:paraId="5DA41D46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DBEDC7" w14:textId="77777777" w:rsidR="00137883" w:rsidRDefault="00C3124B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7H30-12H 30</w:t>
            </w:r>
          </w:p>
          <w:p w14:paraId="6CA107F4" w14:textId="14DC2499" w:rsidR="00C3124B" w:rsidRDefault="00C3124B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13H30-16H30</w:t>
            </w:r>
          </w:p>
          <w:p w14:paraId="3CEC2276" w14:textId="3AAB2596" w:rsidR="00C3124B" w:rsidRDefault="00C3124B" w:rsidP="00137883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2D18C" w14:textId="77777777" w:rsidR="00137883" w:rsidRPr="00890070" w:rsidRDefault="00137883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890070">
              <w:rPr>
                <w:rFonts w:cstheme="minorHAnsi"/>
                <w:color w:val="0070C0"/>
                <w:sz w:val="16"/>
                <w:szCs w:val="16"/>
              </w:rPr>
              <w:t xml:space="preserve">Site de </w:t>
            </w:r>
            <w:r>
              <w:rPr>
                <w:rFonts w:cstheme="minorHAnsi"/>
                <w:color w:val="0070C0"/>
                <w:sz w:val="16"/>
                <w:szCs w:val="16"/>
              </w:rPr>
              <w:t>DALOA</w:t>
            </w:r>
          </w:p>
          <w:p w14:paraId="035DC90C" w14:textId="77777777" w:rsidR="00137883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PR</w:t>
            </w:r>
            <w:r>
              <w:rPr>
                <w:rFonts w:cstheme="minorHAnsi"/>
                <w:color w:val="FF0000"/>
                <w:sz w:val="16"/>
                <w:szCs w:val="16"/>
              </w:rPr>
              <w:t>1 : Mobiliser les recettes fiscales et non fiscales</w:t>
            </w:r>
          </w:p>
          <w:p w14:paraId="3FF67507" w14:textId="77777777" w:rsidR="00137883" w:rsidRPr="00890070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 PR4 :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Assurer le Règlement de la dépense</w:t>
            </w:r>
          </w:p>
          <w:p w14:paraId="6CF452B3" w14:textId="77777777" w:rsidR="00137883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890070">
              <w:rPr>
                <w:rFonts w:cstheme="minorHAnsi"/>
                <w:color w:val="FF0000"/>
                <w:sz w:val="16"/>
                <w:szCs w:val="16"/>
              </w:rPr>
              <w:t>- PR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5 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: Tenir les comptes publics et parapublics- </w:t>
            </w:r>
          </w:p>
          <w:p w14:paraId="74158FF7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Rôles, Responsabilités et autorités</w:t>
            </w:r>
          </w:p>
          <w:p w14:paraId="7A40E925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Compétences et connaissances organisationnelles</w:t>
            </w:r>
          </w:p>
          <w:p w14:paraId="273D185E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Disponibilité des informations sur le produit </w:t>
            </w:r>
          </w:p>
          <w:p w14:paraId="6DDCA596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Mise en œuvre des activités de réalisation, de mesure, de contrôle </w:t>
            </w:r>
          </w:p>
          <w:p w14:paraId="44C96AB8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Actions à mettre en œuvre face aux risques et opportunités</w:t>
            </w:r>
          </w:p>
          <w:p w14:paraId="7E0FFF2A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Environnement de travail</w:t>
            </w:r>
          </w:p>
          <w:p w14:paraId="46BCE4CB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Informations documentées</w:t>
            </w:r>
          </w:p>
          <w:p w14:paraId="57A2275F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Maitrise du produit non-conforme</w:t>
            </w:r>
          </w:p>
          <w:p w14:paraId="02CD495F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Identification et traçabilité</w:t>
            </w:r>
          </w:p>
          <w:p w14:paraId="18847D88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Propriété du client</w:t>
            </w:r>
          </w:p>
          <w:p w14:paraId="2DD090D8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Préservation du produit</w:t>
            </w:r>
          </w:p>
          <w:p w14:paraId="35516F0F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produit</w:t>
            </w:r>
          </w:p>
          <w:p w14:paraId="101E5BF5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processus</w:t>
            </w:r>
          </w:p>
          <w:p w14:paraId="77BA80BF" w14:textId="77777777" w:rsidR="00137883" w:rsidRPr="00890070" w:rsidRDefault="00137883" w:rsidP="00137883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Amélioration continue</w:t>
            </w:r>
          </w:p>
          <w:p w14:paraId="48EA08D0" w14:textId="77777777" w:rsidR="00137883" w:rsidRPr="004D2B83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3405BE">
              <w:rPr>
                <w:rFonts w:cstheme="minorHAnsi"/>
                <w:color w:val="FF0000"/>
                <w:sz w:val="16"/>
                <w:szCs w:val="16"/>
              </w:rPr>
              <w:t>Points sensibles 01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et 02</w:t>
            </w:r>
            <w:r w:rsidRPr="003405BE">
              <w:rPr>
                <w:rFonts w:cstheme="minorHAnsi"/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0DCEB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007F68C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89FDCC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4DA6A01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2A21893F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639B0A67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4DEB0D6C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4D6ED9AD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30A19BD6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42E4405A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49858DD8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239F6672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3529E820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23BADCC2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52B3BCBE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545C9CB0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7FF3F9B4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4DBF7290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449AE809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4866D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5BF50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95759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A3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48D1C4" w14:textId="77777777" w:rsidR="00137883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 w:rsidRPr="009B4B5E">
              <w:rPr>
                <w:rFonts w:cstheme="minorHAnsi"/>
                <w:sz w:val="16"/>
                <w:szCs w:val="16"/>
              </w:rPr>
              <w:t xml:space="preserve">KOFFI </w:t>
            </w:r>
            <w:r>
              <w:rPr>
                <w:rFonts w:cstheme="minorHAnsi"/>
                <w:sz w:val="16"/>
                <w:szCs w:val="16"/>
              </w:rPr>
              <w:t>Kraba Gilles, Trésorier Général de DALOA par intérim,</w:t>
            </w:r>
            <w:r>
              <w:t xml:space="preserve"> </w:t>
            </w:r>
            <w:r w:rsidRPr="0045734D">
              <w:rPr>
                <w:rFonts w:cstheme="minorHAnsi"/>
                <w:sz w:val="16"/>
                <w:szCs w:val="16"/>
              </w:rPr>
              <w:t>Contributeur PR1, PR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45734D">
              <w:rPr>
                <w:rFonts w:cstheme="minorHAnsi"/>
                <w:sz w:val="16"/>
                <w:szCs w:val="16"/>
              </w:rPr>
              <w:t xml:space="preserve"> et PR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45734D">
              <w:rPr>
                <w:rFonts w:cstheme="minorHAnsi"/>
                <w:sz w:val="16"/>
                <w:szCs w:val="16"/>
              </w:rPr>
              <w:t xml:space="preserve"> + Collaborateurs</w:t>
            </w:r>
          </w:p>
        </w:tc>
      </w:tr>
      <w:tr w:rsidR="00137883" w14:paraId="0CB866D3" w14:textId="77777777" w:rsidTr="00712E3F">
        <w:trPr>
          <w:cantSplit/>
          <w:trHeight w:val="150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1F754E" w14:textId="77777777" w:rsidR="00137883" w:rsidRPr="006C68D5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3FF09" w14:textId="44C2D7AC" w:rsidR="00137883" w:rsidRPr="00A943B3" w:rsidRDefault="00137883" w:rsidP="00137883">
            <w:pPr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Transfert vers ISSIA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BE3F8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589EB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8DAB5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B1F88" w14:textId="755459AB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A3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D56CB6" w14:textId="77777777" w:rsidR="00137883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37883" w14:paraId="1FD85B3A" w14:textId="77777777" w:rsidTr="00712E3F">
        <w:trPr>
          <w:cantSplit/>
          <w:trHeight w:val="150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EBD96F" w14:textId="5D2C03FE" w:rsidR="00137883" w:rsidRPr="006C68D5" w:rsidRDefault="00972D9A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12H30-13H30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15A01" w14:textId="13666B95" w:rsidR="00137883" w:rsidRDefault="00972D9A" w:rsidP="00137883">
            <w:pPr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Pause déjeuner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6BAAC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417F2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79958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2BDAD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E387AA" w14:textId="77777777" w:rsidR="00137883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37883" w14:paraId="23F2AD77" w14:textId="77777777" w:rsidTr="009420AD">
        <w:trPr>
          <w:cantSplit/>
          <w:trHeight w:val="150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1CFBAD" w14:textId="77777777" w:rsidR="00137883" w:rsidRDefault="00137883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14H00-17H30</w:t>
            </w:r>
          </w:p>
          <w:p w14:paraId="05EFED73" w14:textId="77777777" w:rsidR="00137883" w:rsidRPr="00634C1E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37883">
              <w:rPr>
                <w:rFonts w:cstheme="minorHAnsi"/>
                <w:color w:val="auto"/>
                <w:sz w:val="16"/>
                <w:szCs w:val="16"/>
              </w:rPr>
              <w:t>(suite GRAND-BASSAM)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500D5" w14:textId="77777777" w:rsidR="00137883" w:rsidRPr="00890070" w:rsidRDefault="00137883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TRESORERIE GENERALE GRAND-BASSAM</w:t>
            </w:r>
          </w:p>
          <w:p w14:paraId="03ADE418" w14:textId="77777777" w:rsidR="00137883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PR</w:t>
            </w:r>
            <w:r>
              <w:rPr>
                <w:rFonts w:cstheme="minorHAnsi"/>
                <w:color w:val="FF0000"/>
                <w:sz w:val="16"/>
                <w:szCs w:val="16"/>
              </w:rPr>
              <w:t>1 : Mobiliser les recettes fiscales et non fiscales</w:t>
            </w:r>
          </w:p>
          <w:p w14:paraId="411411BC" w14:textId="77777777" w:rsidR="00137883" w:rsidRPr="00890070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 PR4 :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Assurer le Règlement de la dépense</w:t>
            </w:r>
          </w:p>
          <w:p w14:paraId="39F928CC" w14:textId="77777777" w:rsidR="00137883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890070">
              <w:rPr>
                <w:rFonts w:cstheme="minorHAnsi"/>
                <w:color w:val="FF0000"/>
                <w:sz w:val="16"/>
                <w:szCs w:val="16"/>
              </w:rPr>
              <w:t>- PR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5 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: Tenir les comptes publics et parapublics- </w:t>
            </w:r>
          </w:p>
          <w:p w14:paraId="269EE93C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Rôles, Responsabilités et autorités</w:t>
            </w:r>
          </w:p>
          <w:p w14:paraId="39667572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Compétences et connaissances organisationnelles</w:t>
            </w:r>
          </w:p>
          <w:p w14:paraId="2AB4574E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Disponibilité des informations sur le produit </w:t>
            </w:r>
          </w:p>
          <w:p w14:paraId="63860A59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Mise en œuvre des activités de réalisation, de mesure, de contrôle </w:t>
            </w:r>
          </w:p>
          <w:p w14:paraId="2847EF52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Actions à mettre en œuvre face aux risques et opportunités</w:t>
            </w:r>
          </w:p>
          <w:p w14:paraId="6AB4E159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Environnement de travail</w:t>
            </w:r>
          </w:p>
          <w:p w14:paraId="3835F4E4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Informations documentées</w:t>
            </w:r>
          </w:p>
          <w:p w14:paraId="09009557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Maitrise du produit non-conforme</w:t>
            </w:r>
          </w:p>
          <w:p w14:paraId="766DDB28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Identification et traçabilité</w:t>
            </w:r>
          </w:p>
          <w:p w14:paraId="6F7D8258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Propriété du client</w:t>
            </w:r>
          </w:p>
          <w:p w14:paraId="3CFE4AB4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Préservation du produit</w:t>
            </w:r>
          </w:p>
          <w:p w14:paraId="0284A20D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produit</w:t>
            </w:r>
          </w:p>
          <w:p w14:paraId="35498B37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processus</w:t>
            </w:r>
          </w:p>
          <w:p w14:paraId="616E8330" w14:textId="77777777" w:rsidR="00137883" w:rsidRPr="00890070" w:rsidRDefault="00137883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Amélioration continue</w:t>
            </w:r>
          </w:p>
          <w:p w14:paraId="67ABC0D8" w14:textId="77777777" w:rsidR="00137883" w:rsidRPr="00A943B3" w:rsidRDefault="00137883" w:rsidP="009420AD">
            <w:pPr>
              <w:jc w:val="left"/>
              <w:rPr>
                <w:color w:val="auto"/>
                <w:sz w:val="16"/>
                <w:szCs w:val="16"/>
              </w:rPr>
            </w:pPr>
            <w:r w:rsidRPr="003405BE">
              <w:rPr>
                <w:rFonts w:cstheme="minorHAnsi"/>
                <w:color w:val="FF0000"/>
                <w:sz w:val="16"/>
                <w:szCs w:val="16"/>
              </w:rPr>
              <w:t>Points sensibles 01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et 02</w:t>
            </w:r>
            <w:r w:rsidRPr="003405BE">
              <w:rPr>
                <w:rFonts w:cstheme="minorHAnsi"/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21AB3" w14:textId="77777777" w:rsidR="00137883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8972503" w14:textId="77777777" w:rsidR="00137883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73B1B7" w14:textId="77777777" w:rsidR="00137883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6759A36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18A9F691" w14:textId="77777777" w:rsidR="00137883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4B64D059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7599BE98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2631CC60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5F7A3BCA" w14:textId="77777777" w:rsidR="00137883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6F54A812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1DC0A5C4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02A400FC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68C68089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223E026E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3FF00DB4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774A80C3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003AB8E6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67D3ED00" w14:textId="77777777" w:rsidR="00137883" w:rsidRPr="00BE3F56" w:rsidRDefault="00137883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4838019A" w14:textId="77777777" w:rsidR="00137883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248B0" w14:textId="77777777" w:rsidR="00137883" w:rsidRPr="00705476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B5651" w14:textId="77777777" w:rsidR="00137883" w:rsidRPr="00705476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BB14C0" w14:textId="77777777" w:rsidR="00137883" w:rsidRDefault="00137883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17F3DA" w14:textId="77777777" w:rsidR="00137883" w:rsidRDefault="00137883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9F2A6C">
              <w:rPr>
                <w:rFonts w:cstheme="minorHAnsi"/>
                <w:sz w:val="16"/>
                <w:szCs w:val="16"/>
              </w:rPr>
              <w:t>KOUADIO Gbinda</w:t>
            </w:r>
            <w:r>
              <w:rPr>
                <w:rFonts w:cstheme="minorHAnsi"/>
                <w:sz w:val="16"/>
                <w:szCs w:val="16"/>
              </w:rPr>
              <w:t>, Trésorier Général ABIDJAN CENTRE,</w:t>
            </w:r>
            <w:r>
              <w:t xml:space="preserve"> </w:t>
            </w:r>
            <w:r w:rsidRPr="0045734D">
              <w:rPr>
                <w:rFonts w:cstheme="minorHAnsi"/>
                <w:sz w:val="16"/>
                <w:szCs w:val="16"/>
              </w:rPr>
              <w:t>Contributeur PR1, PR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45734D">
              <w:rPr>
                <w:rFonts w:cstheme="minorHAnsi"/>
                <w:sz w:val="16"/>
                <w:szCs w:val="16"/>
              </w:rPr>
              <w:t xml:space="preserve"> et PR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45734D">
              <w:rPr>
                <w:rFonts w:cstheme="minorHAnsi"/>
                <w:sz w:val="16"/>
                <w:szCs w:val="16"/>
              </w:rPr>
              <w:t xml:space="preserve"> + Collaborateurs</w:t>
            </w:r>
          </w:p>
        </w:tc>
      </w:tr>
      <w:tr w:rsidR="00137883" w14:paraId="78B1D973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1BEE64" w14:textId="10CE0165" w:rsidR="00137883" w:rsidRPr="00137883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13h30 </w:t>
            </w:r>
            <w:r w:rsidRPr="006C68D5">
              <w:rPr>
                <w:rFonts w:cstheme="minorHAnsi"/>
                <w:color w:val="FF0000"/>
                <w:sz w:val="16"/>
                <w:szCs w:val="16"/>
              </w:rPr>
              <w:t>-17h</w:t>
            </w:r>
            <w:r>
              <w:rPr>
                <w:rFonts w:cstheme="minorHAnsi"/>
                <w:color w:val="FF0000"/>
                <w:sz w:val="16"/>
                <w:szCs w:val="16"/>
              </w:rPr>
              <w:t>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0F782" w14:textId="37A3A451" w:rsidR="00137883" w:rsidRPr="003E2876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0062E">
              <w:rPr>
                <w:rFonts w:cstheme="minorHAnsi"/>
                <w:color w:val="FF0000"/>
                <w:sz w:val="16"/>
                <w:szCs w:val="16"/>
              </w:rPr>
              <w:t xml:space="preserve">PR1 </w:t>
            </w:r>
            <w:r w:rsidRPr="003E2876">
              <w:rPr>
                <w:rFonts w:cstheme="minorHAnsi"/>
                <w:color w:val="FF0000"/>
                <w:sz w:val="16"/>
                <w:szCs w:val="16"/>
              </w:rPr>
              <w:t>Mobiliser les recettes fiscales et non fiscales</w:t>
            </w:r>
            <w:r w:rsidRPr="003E2876">
              <w:rPr>
                <w:rFonts w:cstheme="minorHAnsi"/>
                <w:strike/>
                <w:color w:val="FF0000"/>
                <w:sz w:val="16"/>
                <w:szCs w:val="16"/>
              </w:rPr>
              <w:t xml:space="preserve"> </w:t>
            </w:r>
          </w:p>
          <w:p w14:paraId="660C5973" w14:textId="44C47A9F" w:rsidR="00137883" w:rsidRPr="008145AC" w:rsidRDefault="00137883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8145AC">
              <w:rPr>
                <w:rFonts w:cstheme="minorHAnsi"/>
                <w:color w:val="0070C0"/>
                <w:sz w:val="16"/>
                <w:szCs w:val="16"/>
              </w:rPr>
              <w:t>Recette Générale des Finances</w:t>
            </w:r>
          </w:p>
          <w:p w14:paraId="02D06F6A" w14:textId="0D57B412" w:rsidR="00137883" w:rsidRPr="00BE3F56" w:rsidRDefault="00137883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6746ED">
              <w:rPr>
                <w:rFonts w:cstheme="minorHAnsi"/>
                <w:color w:val="0070C0"/>
                <w:sz w:val="16"/>
                <w:szCs w:val="16"/>
              </w:rPr>
              <w:t>Cité Financière Bâtiment B 7</w:t>
            </w:r>
            <w:r w:rsidRPr="006746ED">
              <w:rPr>
                <w:rFonts w:cstheme="minorHAnsi"/>
                <w:color w:val="0070C0"/>
                <w:sz w:val="16"/>
                <w:szCs w:val="16"/>
                <w:vertAlign w:val="superscript"/>
              </w:rPr>
              <w:t>ème</w:t>
            </w:r>
            <w:r w:rsidRPr="006746ED">
              <w:rPr>
                <w:rFonts w:cstheme="minorHAnsi"/>
                <w:color w:val="0070C0"/>
                <w:sz w:val="16"/>
                <w:szCs w:val="16"/>
              </w:rPr>
              <w:t xml:space="preserve"> étage</w:t>
            </w:r>
            <w:r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  <w:p w14:paraId="114EF8CC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1DAB61F0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52D8E4AA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65C93B9A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740067B9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 Opportunités</w:t>
            </w:r>
          </w:p>
          <w:p w14:paraId="4E9809CF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39BD2FBA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29DCD122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174FC1AC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69C59F6D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5D81FE6C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5F0A6FAA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2E6AC552" w14:textId="77777777" w:rsidR="0013788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5120983B" w14:textId="77777777" w:rsidR="00137883" w:rsidRPr="009611B4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63956EA2" w14:textId="43D3F906" w:rsidR="00137883" w:rsidRPr="00705476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Points sensibles 0</w:t>
            </w:r>
            <w:r w:rsidRPr="007D158F">
              <w:rPr>
                <w:rFonts w:cstheme="minorHAnsi"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et 02</w:t>
            </w:r>
            <w:r w:rsidRPr="007D158F">
              <w:rPr>
                <w:rFonts w:cstheme="minorHAnsi"/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BD77B9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3A6CDE6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35B44B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4525C83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16B4016F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12A7ABE9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457AC00B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11263AE5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02AE0EF4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6A805D1C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5980FD66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4486170F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672F6E97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21B29663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5B400D49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434A81A3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1C5C1512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10E73F37" w14:textId="13A118A0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0D7C2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1D87D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54E4B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  <w:p w14:paraId="5DAAF0ED" w14:textId="3F496AB0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E992D0" w14:textId="38DC7D71" w:rsidR="00137883" w:rsidRPr="00705476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YAO YAO Alphonse, Receveur Général des Finances, Pilote du Processus PR1+ Collaborateurs</w:t>
            </w:r>
          </w:p>
        </w:tc>
      </w:tr>
      <w:tr w:rsidR="00137883" w:rsidRPr="006C68D5" w14:paraId="2CD2B1D6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736713" w14:textId="042B2CB7" w:rsidR="00137883" w:rsidRPr="006C68D5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6C68D5">
              <w:rPr>
                <w:rFonts w:cstheme="minorHAnsi"/>
                <w:color w:val="FF0000"/>
                <w:sz w:val="16"/>
                <w:szCs w:val="16"/>
              </w:rPr>
              <w:t>17 H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460F34" w14:textId="77777777" w:rsidR="00137883" w:rsidRPr="006C68D5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6C68D5">
              <w:rPr>
                <w:rFonts w:cstheme="minorHAnsi"/>
                <w:color w:val="FF0000"/>
                <w:sz w:val="16"/>
                <w:szCs w:val="16"/>
              </w:rPr>
              <w:t>Fin de journée 2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22CC9" w14:textId="77777777" w:rsidR="00137883" w:rsidRPr="006C68D5" w:rsidRDefault="00137883" w:rsidP="009420AD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CEE44" w14:textId="77777777" w:rsidR="00137883" w:rsidRPr="006C68D5" w:rsidRDefault="00137883" w:rsidP="009420AD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D78FA" w14:textId="77777777" w:rsidR="00137883" w:rsidRPr="006C68D5" w:rsidRDefault="00137883" w:rsidP="009420AD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6D33A" w14:textId="77777777" w:rsidR="00137883" w:rsidRPr="006C68D5" w:rsidRDefault="00137883" w:rsidP="009420AD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C2520F" w14:textId="77777777" w:rsidR="00137883" w:rsidRPr="006C68D5" w:rsidRDefault="00137883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AF258C" w14:paraId="1FC0F304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A76CAD" w14:textId="77777777" w:rsidR="00AF258C" w:rsidRDefault="00AF258C" w:rsidP="00AF258C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D670CF">
              <w:rPr>
                <w:rFonts w:cstheme="minorHAnsi"/>
                <w:color w:val="FF0000"/>
                <w:sz w:val="16"/>
                <w:szCs w:val="16"/>
              </w:rPr>
              <w:t>Journée 3</w:t>
            </w:r>
          </w:p>
          <w:p w14:paraId="773547A7" w14:textId="77777777" w:rsidR="00AF258C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3F24AC2C" w14:textId="5F1F6FD3" w:rsidR="00AF258C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07H30-12H30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DF084" w14:textId="77777777" w:rsidR="00AF258C" w:rsidRPr="004D2B83" w:rsidRDefault="00AF258C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D2B83">
              <w:rPr>
                <w:rFonts w:cstheme="minorHAnsi"/>
                <w:color w:val="FF0000"/>
                <w:sz w:val="16"/>
                <w:szCs w:val="16"/>
              </w:rPr>
              <w:t>PR</w:t>
            </w:r>
            <w:r>
              <w:rPr>
                <w:rFonts w:cstheme="minorHAnsi"/>
                <w:color w:val="FF0000"/>
                <w:sz w:val="16"/>
                <w:szCs w:val="16"/>
              </w:rPr>
              <w:t>2</w:t>
            </w:r>
            <w:r w:rsidRPr="004D2B83">
              <w:rPr>
                <w:rFonts w:cstheme="minorHAnsi"/>
                <w:color w:val="FF0000"/>
                <w:sz w:val="16"/>
                <w:szCs w:val="16"/>
              </w:rPr>
              <w:t>: Gérer les fonds et les dépôts</w:t>
            </w:r>
          </w:p>
          <w:p w14:paraId="4F3104AB" w14:textId="77777777" w:rsidR="00AF258C" w:rsidRPr="00BB1140" w:rsidRDefault="00AF258C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4D2B83">
              <w:rPr>
                <w:rFonts w:cstheme="minorHAnsi"/>
                <w:color w:val="0070C0"/>
                <w:sz w:val="16"/>
                <w:szCs w:val="16"/>
              </w:rPr>
              <w:t>Plateau (En face de l’école Notre Dame du Plateau)</w:t>
            </w:r>
          </w:p>
          <w:p w14:paraId="268CF2C2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0849BFC4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104E7A07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2DAC1E62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3F166626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5959A3C2" w14:textId="77777777" w:rsidR="00AF258C" w:rsidRPr="004D2B83" w:rsidRDefault="00AF258C" w:rsidP="009420AD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5EEC2F27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25D9D7AB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31336F33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1D3DB439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6337A720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69136E35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2977E390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7761CBE6" w14:textId="77777777" w:rsidR="00AF258C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7DD8266B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6846DE6A" w14:textId="77777777" w:rsidR="00AF258C" w:rsidRPr="00705476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  <w:r w:rsidRPr="00344886">
              <w:rPr>
                <w:color w:val="FF0000"/>
                <w:sz w:val="16"/>
                <w:szCs w:val="16"/>
              </w:rPr>
              <w:t xml:space="preserve">Point sensible </w:t>
            </w:r>
            <w:r>
              <w:rPr>
                <w:color w:val="FF0000"/>
                <w:sz w:val="16"/>
                <w:szCs w:val="16"/>
              </w:rPr>
              <w:t>02</w:t>
            </w:r>
            <w:r w:rsidRPr="004D2B83">
              <w:rPr>
                <w:color w:val="FF0000"/>
                <w:sz w:val="16"/>
                <w:szCs w:val="16"/>
              </w:rPr>
              <w:t xml:space="preserve"> à vérifie</w:t>
            </w:r>
            <w:r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F78FB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F60DAF3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1BC64BD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3716395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3005F218" w14:textId="77777777" w:rsidR="00AF258C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6F254793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0437CFD6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6C2CFAEA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14A2C95D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4413AD0E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41E2DBBC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3714997C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2C50E9E3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37297A03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4D3AA90B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5E73F0AC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20E4E2FC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07E491A0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363D1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927B7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54256" w14:textId="4A2E229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  <w:p w14:paraId="710ED98C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BCB6E2" w14:textId="77777777" w:rsidR="00AF258C" w:rsidRPr="00705476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SORO Yerdjouma</w:t>
            </w:r>
            <w:r w:rsidRPr="00DA69A4">
              <w:rPr>
                <w:rFonts w:cstheme="minorHAnsi"/>
                <w:sz w:val="16"/>
                <w:szCs w:val="16"/>
              </w:rPr>
              <w:t>, Agent Comptable Central des Dépôts, Pilote de processus PR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A69A4">
              <w:rPr>
                <w:rFonts w:cstheme="minorHAnsi"/>
                <w:sz w:val="16"/>
                <w:szCs w:val="16"/>
              </w:rPr>
              <w:t>+ Collaborateurs</w:t>
            </w:r>
          </w:p>
        </w:tc>
      </w:tr>
      <w:tr w:rsidR="00AF258C" w14:paraId="2279CAC6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9D0E3D" w14:textId="34B0227B" w:rsidR="00AF258C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07H30-12H30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801DE" w14:textId="77777777" w:rsidR="00AF258C" w:rsidRDefault="00AF258C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773986">
              <w:rPr>
                <w:rFonts w:cstheme="minorHAnsi"/>
                <w:color w:val="0070C0"/>
                <w:sz w:val="16"/>
                <w:szCs w:val="16"/>
              </w:rPr>
              <w:t xml:space="preserve">PAIERIE GÉNÉRALE DES </w:t>
            </w:r>
            <w:r>
              <w:rPr>
                <w:rFonts w:cstheme="minorHAnsi"/>
                <w:color w:val="0070C0"/>
                <w:sz w:val="16"/>
                <w:szCs w:val="16"/>
              </w:rPr>
              <w:t>INSTITUTIONS</w:t>
            </w:r>
            <w:r w:rsidRPr="00773986">
              <w:rPr>
                <w:rFonts w:cstheme="minorHAnsi"/>
                <w:color w:val="0070C0"/>
                <w:sz w:val="16"/>
                <w:szCs w:val="16"/>
              </w:rPr>
              <w:t xml:space="preserve"> (PG</w:t>
            </w:r>
            <w:r>
              <w:rPr>
                <w:rFonts w:cstheme="minorHAnsi"/>
                <w:color w:val="0070C0"/>
                <w:sz w:val="16"/>
                <w:szCs w:val="16"/>
              </w:rPr>
              <w:t>I</w:t>
            </w:r>
            <w:r w:rsidRPr="00773986">
              <w:rPr>
                <w:rFonts w:cstheme="minorHAnsi"/>
                <w:color w:val="0070C0"/>
                <w:sz w:val="16"/>
                <w:szCs w:val="16"/>
              </w:rPr>
              <w:t>)</w:t>
            </w:r>
          </w:p>
          <w:p w14:paraId="59AC74F8" w14:textId="77777777" w:rsidR="00AF258C" w:rsidRPr="00773986" w:rsidRDefault="00AF258C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2 Plateaux Rue de Jardins</w:t>
            </w:r>
          </w:p>
          <w:p w14:paraId="48102755" w14:textId="77777777" w:rsidR="00AF258C" w:rsidRPr="00773986" w:rsidRDefault="00AF258C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773986">
              <w:rPr>
                <w:rFonts w:cstheme="minorHAnsi"/>
                <w:color w:val="FF0000"/>
                <w:sz w:val="16"/>
                <w:szCs w:val="16"/>
              </w:rPr>
              <w:t>- PR</w:t>
            </w:r>
            <w:r>
              <w:rPr>
                <w:rFonts w:cstheme="minorHAnsi"/>
                <w:color w:val="FF0000"/>
                <w:sz w:val="16"/>
                <w:szCs w:val="16"/>
              </w:rPr>
              <w:t>4</w:t>
            </w:r>
            <w:r w:rsidRPr="00773986">
              <w:rPr>
                <w:rFonts w:cstheme="minorHAnsi"/>
                <w:color w:val="FF0000"/>
                <w:sz w:val="16"/>
                <w:szCs w:val="16"/>
              </w:rPr>
              <w:t xml:space="preserve"> : Assurer le Règlement de la dépense</w:t>
            </w:r>
          </w:p>
          <w:p w14:paraId="2EC1CE88" w14:textId="77777777" w:rsidR="00AF258C" w:rsidRPr="00773986" w:rsidRDefault="00AF258C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773986">
              <w:rPr>
                <w:rFonts w:cstheme="minorHAnsi"/>
                <w:color w:val="FF0000"/>
                <w:sz w:val="16"/>
                <w:szCs w:val="16"/>
              </w:rPr>
              <w:t>- PR</w:t>
            </w:r>
            <w:r>
              <w:rPr>
                <w:rFonts w:cstheme="minorHAnsi"/>
                <w:color w:val="FF0000"/>
                <w:sz w:val="16"/>
                <w:szCs w:val="16"/>
              </w:rPr>
              <w:t>5</w:t>
            </w:r>
            <w:r w:rsidRPr="00773986">
              <w:rPr>
                <w:rFonts w:cstheme="minorHAnsi"/>
                <w:color w:val="FF0000"/>
                <w:sz w:val="16"/>
                <w:szCs w:val="16"/>
              </w:rPr>
              <w:t xml:space="preserve"> : Tenir les comptes publics et parapublics</w:t>
            </w:r>
          </w:p>
          <w:p w14:paraId="5C1D0B66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614B39A5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1DEF56DF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01E45A05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305E1D5A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2598CDA1" w14:textId="77777777" w:rsidR="00AF258C" w:rsidRPr="004D2B83" w:rsidRDefault="00AF258C" w:rsidP="009420AD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7215725A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3BD0D0DF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54E9BD53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2610E97A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71D9BC5E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491C5430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5ED6A0F5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6AE9C9F1" w14:textId="77777777" w:rsidR="00AF258C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25F514D1" w14:textId="77777777" w:rsidR="00AF258C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462C6FEA" w14:textId="77777777" w:rsidR="00AF258C" w:rsidRDefault="00AF258C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2A2EB6"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>Point</w:t>
            </w:r>
            <w:r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>s</w:t>
            </w:r>
            <w:r w:rsidRPr="002A2EB6"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 xml:space="preserve"> sensible</w:t>
            </w:r>
            <w:r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>s</w:t>
            </w:r>
            <w:r w:rsidRPr="002A2EB6"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 xml:space="preserve"> 0</w:t>
            </w:r>
            <w:r w:rsidRPr="002A2EB6">
              <w:rPr>
                <w:color w:val="FF0000"/>
                <w:sz w:val="16"/>
                <w:szCs w:val="16"/>
              </w:rPr>
              <w:t>1</w:t>
            </w:r>
            <w:r>
              <w:rPr>
                <w:color w:val="FF0000"/>
                <w:sz w:val="16"/>
                <w:szCs w:val="16"/>
              </w:rPr>
              <w:t xml:space="preserve"> et 02 </w:t>
            </w:r>
            <w:r w:rsidRPr="002A2EB6">
              <w:rPr>
                <w:color w:val="FF0000"/>
                <w:sz w:val="16"/>
                <w:szCs w:val="16"/>
              </w:rPr>
              <w:t>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E439E" w14:textId="77777777" w:rsidR="00AF258C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5104D58C" w14:textId="77777777" w:rsidR="00AF258C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41812AD6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13551874" w14:textId="77777777" w:rsidR="00AF258C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4297E345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57F6B2B2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2E322E55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56283A49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6050E054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19BAE03E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31396951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028A0426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03CDD05E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09BF6039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0DDB2C6A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2C438E31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36B2BCC7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0E302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1667E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5D467" w14:textId="37A7D779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026217" w14:textId="77777777" w:rsidR="00AF258C" w:rsidRPr="009F2A6C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Mme DA Gisèle, Payeur Général des Institutions, </w:t>
            </w:r>
            <w:r w:rsidRPr="0045734D">
              <w:rPr>
                <w:rFonts w:cstheme="minorHAnsi"/>
                <w:sz w:val="16"/>
                <w:szCs w:val="16"/>
              </w:rPr>
              <w:t>Contributeur PR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45734D">
              <w:rPr>
                <w:rFonts w:cstheme="minorHAnsi"/>
                <w:sz w:val="16"/>
                <w:szCs w:val="16"/>
              </w:rPr>
              <w:t xml:space="preserve"> et PR</w:t>
            </w:r>
            <w:r>
              <w:rPr>
                <w:rFonts w:cstheme="minorHAnsi"/>
                <w:sz w:val="16"/>
                <w:szCs w:val="16"/>
              </w:rPr>
              <w:t>5 +Collaborateurs</w:t>
            </w:r>
          </w:p>
        </w:tc>
      </w:tr>
      <w:tr w:rsidR="00867F07" w14:paraId="677CD56A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9B4C42" w14:textId="77777777" w:rsidR="00867F07" w:rsidRDefault="00867F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08H -12H</w:t>
            </w:r>
          </w:p>
          <w:p w14:paraId="10754B48" w14:textId="04A34E81" w:rsidR="00151998" w:rsidRDefault="00151998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13H-1</w:t>
            </w:r>
            <w:r w:rsidR="00C3124B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D5C89E" w14:textId="77777777" w:rsidR="00867F07" w:rsidRPr="00890070" w:rsidRDefault="00867F07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890070">
              <w:rPr>
                <w:rFonts w:cstheme="minorHAnsi"/>
                <w:color w:val="0070C0"/>
                <w:sz w:val="16"/>
                <w:szCs w:val="16"/>
              </w:rPr>
              <w:t xml:space="preserve">Site de </w:t>
            </w:r>
            <w:r>
              <w:rPr>
                <w:rFonts w:cstheme="minorHAnsi"/>
                <w:color w:val="0070C0"/>
                <w:sz w:val="16"/>
                <w:szCs w:val="16"/>
              </w:rPr>
              <w:t>ISSIA</w:t>
            </w:r>
          </w:p>
          <w:p w14:paraId="6A7E4FD4" w14:textId="77777777" w:rsidR="00867F07" w:rsidRDefault="00867F0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PR</w:t>
            </w:r>
            <w:r>
              <w:rPr>
                <w:rFonts w:cstheme="minorHAnsi"/>
                <w:color w:val="FF0000"/>
                <w:sz w:val="16"/>
                <w:szCs w:val="16"/>
              </w:rPr>
              <w:t>1 : Mobiliser les recettes fiscales et non fiscales</w:t>
            </w:r>
          </w:p>
          <w:p w14:paraId="0AC970BB" w14:textId="77777777" w:rsidR="00867F07" w:rsidRPr="00890070" w:rsidRDefault="00867F0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 PR4 :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Assurer le Règlement de la dépense</w:t>
            </w:r>
          </w:p>
          <w:p w14:paraId="6CF65AF2" w14:textId="77777777" w:rsidR="00867F07" w:rsidRDefault="00867F0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890070">
              <w:rPr>
                <w:rFonts w:cstheme="minorHAnsi"/>
                <w:color w:val="FF0000"/>
                <w:sz w:val="16"/>
                <w:szCs w:val="16"/>
              </w:rPr>
              <w:t>- PR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5 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: Tenir les comptes publics et parapublics- </w:t>
            </w:r>
          </w:p>
          <w:p w14:paraId="420BEBC7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Rôles, Responsabilités et autorités</w:t>
            </w:r>
          </w:p>
          <w:p w14:paraId="5E61007E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Compétences et connaissances organisationnelles</w:t>
            </w:r>
          </w:p>
          <w:p w14:paraId="4A5CBB63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Disponibilité des informations sur le produit </w:t>
            </w:r>
          </w:p>
          <w:p w14:paraId="628DA818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Mise en œuvre des activités de réalisation, de mesure, de contrôle </w:t>
            </w:r>
          </w:p>
          <w:p w14:paraId="6F768678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Actions à mettre en œuvre face aux risques et opportunités</w:t>
            </w:r>
          </w:p>
          <w:p w14:paraId="31119D0F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Environnement de travail</w:t>
            </w:r>
          </w:p>
          <w:p w14:paraId="0BC31ED8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Informations documentées</w:t>
            </w:r>
          </w:p>
          <w:p w14:paraId="57830881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Maitrise du produit non-conforme</w:t>
            </w:r>
          </w:p>
          <w:p w14:paraId="58EA1401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Identification et traçabilité</w:t>
            </w:r>
          </w:p>
          <w:p w14:paraId="270E4DB8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Propriété du client</w:t>
            </w:r>
          </w:p>
          <w:p w14:paraId="6AC86023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Préservation du produit</w:t>
            </w:r>
          </w:p>
          <w:p w14:paraId="241D05D1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produit</w:t>
            </w:r>
          </w:p>
          <w:p w14:paraId="0874FA5F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processus</w:t>
            </w:r>
          </w:p>
          <w:p w14:paraId="0AB5C104" w14:textId="77777777" w:rsidR="00867F07" w:rsidRPr="00890070" w:rsidRDefault="00867F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Amélioration continue</w:t>
            </w:r>
          </w:p>
          <w:p w14:paraId="79BA7A43" w14:textId="77777777" w:rsidR="00867F07" w:rsidRDefault="00867F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3405BE">
              <w:rPr>
                <w:rFonts w:cstheme="minorHAnsi"/>
                <w:color w:val="FF0000"/>
                <w:sz w:val="16"/>
                <w:szCs w:val="16"/>
              </w:rPr>
              <w:t>Points sensibles 01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et 02</w:t>
            </w:r>
            <w:r w:rsidRPr="003405BE">
              <w:rPr>
                <w:rFonts w:cstheme="minorHAnsi"/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144F2" w14:textId="77777777" w:rsidR="00867F07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FEE9AE8" w14:textId="77777777" w:rsidR="00867F07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FB98975" w14:textId="77777777" w:rsidR="00867F07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BDB0973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0D06403F" w14:textId="77777777" w:rsidR="00867F07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43DB5E98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51C8BF6A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1D642951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2691B9CE" w14:textId="77777777" w:rsidR="00867F07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3F91E236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5AA00B4E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48DE996F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1EB118F5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0B173C7C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15780D7B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39A9F682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4862B65D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0DFADF29" w14:textId="77777777" w:rsidR="00867F07" w:rsidRPr="00BE3F56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6C4FE569" w14:textId="77777777" w:rsidR="00867F07" w:rsidRPr="00705476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0CBDA" w14:textId="77777777" w:rsidR="00867F07" w:rsidRPr="00705476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95AD1" w14:textId="77777777" w:rsidR="00867F07" w:rsidRPr="00705476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DB7A0" w14:textId="77777777" w:rsidR="00867F07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A3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5A5BB4" w14:textId="77777777" w:rsidR="00867F07" w:rsidRPr="00705476" w:rsidRDefault="00867F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9B4B5E">
              <w:rPr>
                <w:rFonts w:cstheme="minorHAnsi"/>
                <w:sz w:val="16"/>
                <w:szCs w:val="16"/>
              </w:rPr>
              <w:t xml:space="preserve">KOFFI </w:t>
            </w:r>
            <w:r>
              <w:rPr>
                <w:rFonts w:cstheme="minorHAnsi"/>
                <w:sz w:val="16"/>
                <w:szCs w:val="16"/>
              </w:rPr>
              <w:t>Kraba Gilles, Trésorier Général de ISSIA,</w:t>
            </w:r>
            <w:r>
              <w:t xml:space="preserve"> </w:t>
            </w:r>
            <w:r w:rsidRPr="0045734D">
              <w:rPr>
                <w:rFonts w:cstheme="minorHAnsi"/>
                <w:sz w:val="16"/>
                <w:szCs w:val="16"/>
              </w:rPr>
              <w:t>Contributeur PR1, PR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45734D">
              <w:rPr>
                <w:rFonts w:cstheme="minorHAnsi"/>
                <w:sz w:val="16"/>
                <w:szCs w:val="16"/>
              </w:rPr>
              <w:t xml:space="preserve"> et PR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45734D">
              <w:rPr>
                <w:rFonts w:cstheme="minorHAnsi"/>
                <w:sz w:val="16"/>
                <w:szCs w:val="16"/>
              </w:rPr>
              <w:t xml:space="preserve"> + Collaborateurs</w:t>
            </w:r>
          </w:p>
        </w:tc>
      </w:tr>
      <w:tr w:rsidR="00867F07" w14:paraId="0936CF43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B2B99B" w14:textId="754DC838" w:rsidR="00867F07" w:rsidRDefault="004B6509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12H-13H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74268" w14:textId="4C96C514" w:rsidR="00867F07" w:rsidRPr="00773986" w:rsidRDefault="004B6509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Pause dejeuner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B541D" w14:textId="77777777" w:rsidR="00867F07" w:rsidRDefault="00867F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6CF8D" w14:textId="77777777" w:rsidR="00867F07" w:rsidRPr="00705476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5272B" w14:textId="77777777" w:rsidR="00867F07" w:rsidRPr="00705476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C7961" w14:textId="77777777" w:rsidR="00867F07" w:rsidRDefault="00867F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797980" w14:textId="77777777" w:rsidR="00867F07" w:rsidRDefault="00867F07" w:rsidP="009420AD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AF258C" w14:paraId="3DDC5165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375524" w14:textId="51134008" w:rsidR="00AF258C" w:rsidRDefault="004B6509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A15BB" w14:textId="234FD19D" w:rsidR="00AF258C" w:rsidRPr="00773986" w:rsidRDefault="004B6509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Transfert vers SINFRA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05DA1" w14:textId="77777777" w:rsidR="00AF258C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04DA41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5D7B0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0603F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98F42E" w14:textId="77777777" w:rsidR="00AF258C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AF258C" w14:paraId="0E043BBD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62DFDB" w14:textId="77777777" w:rsidR="00AF258C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1C3A7B6A" w14:textId="77777777" w:rsidR="00AF258C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13H30-17H30</w:t>
            </w:r>
          </w:p>
          <w:p w14:paraId="3E32C7E0" w14:textId="5A9D3230" w:rsidR="00B270F7" w:rsidRDefault="00B270F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(ACCD suite)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AA4D5" w14:textId="77777777" w:rsidR="00AF258C" w:rsidRPr="004D2B83" w:rsidRDefault="00AF258C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4D2B83">
              <w:rPr>
                <w:rFonts w:cstheme="minorHAnsi"/>
                <w:color w:val="FF0000"/>
                <w:sz w:val="16"/>
                <w:szCs w:val="16"/>
              </w:rPr>
              <w:t>PR</w:t>
            </w:r>
            <w:r>
              <w:rPr>
                <w:rFonts w:cstheme="minorHAnsi"/>
                <w:color w:val="FF0000"/>
                <w:sz w:val="16"/>
                <w:szCs w:val="16"/>
              </w:rPr>
              <w:t>2</w:t>
            </w:r>
            <w:r w:rsidRPr="004D2B83">
              <w:rPr>
                <w:rFonts w:cstheme="minorHAnsi"/>
                <w:color w:val="FF0000"/>
                <w:sz w:val="16"/>
                <w:szCs w:val="16"/>
              </w:rPr>
              <w:t>: Gérer les fonds et les dépôts</w:t>
            </w:r>
          </w:p>
          <w:p w14:paraId="28024BA8" w14:textId="77777777" w:rsidR="00AF258C" w:rsidRPr="00BB1140" w:rsidRDefault="00AF258C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4D2B83">
              <w:rPr>
                <w:rFonts w:cstheme="minorHAnsi"/>
                <w:color w:val="0070C0"/>
                <w:sz w:val="16"/>
                <w:szCs w:val="16"/>
              </w:rPr>
              <w:t>Plateau (En face de l’école Notre Dame du Plateau)</w:t>
            </w:r>
          </w:p>
          <w:p w14:paraId="7B1D426C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2C8A13A2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482004FE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0F6C67A2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4CD05FC8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70F762C1" w14:textId="77777777" w:rsidR="00AF258C" w:rsidRPr="004D2B83" w:rsidRDefault="00AF258C" w:rsidP="009420AD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5D9483EB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2595A750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794072D6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38828696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0271F24D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68692439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249F9E04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1A7DBAE0" w14:textId="77777777" w:rsidR="00AF258C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6476D86C" w14:textId="77777777" w:rsidR="00AF258C" w:rsidRPr="004D2B83" w:rsidRDefault="00AF258C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4D2B83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3E599827" w14:textId="77777777" w:rsidR="00AF258C" w:rsidRPr="00705476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  <w:r w:rsidRPr="00344886">
              <w:rPr>
                <w:color w:val="FF0000"/>
                <w:sz w:val="16"/>
                <w:szCs w:val="16"/>
              </w:rPr>
              <w:t xml:space="preserve">Point sensible </w:t>
            </w:r>
            <w:r>
              <w:rPr>
                <w:color w:val="FF0000"/>
                <w:sz w:val="16"/>
                <w:szCs w:val="16"/>
              </w:rPr>
              <w:t>02</w:t>
            </w:r>
            <w:r w:rsidRPr="004D2B83">
              <w:rPr>
                <w:color w:val="FF0000"/>
                <w:sz w:val="16"/>
                <w:szCs w:val="16"/>
              </w:rPr>
              <w:t xml:space="preserve"> à vérifie</w:t>
            </w:r>
            <w:r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EDFBF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74A521E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93D176D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7B871DB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79F4E6C6" w14:textId="77777777" w:rsidR="00AF258C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434642D3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797E6D18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022C26C3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72D7AFD3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57811934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0EB0D1DC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306FA2F7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45CBA07E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2FD8D58B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2C85122F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08176301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043DCD3F" w14:textId="77777777" w:rsidR="00AF258C" w:rsidRPr="00BE3F56" w:rsidRDefault="00AF258C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51F79FFC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165EF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703E11" w14:textId="77777777" w:rsidR="00AF258C" w:rsidRPr="00705476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9ED83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  <w:p w14:paraId="25E9A48A" w14:textId="77777777" w:rsidR="00AF258C" w:rsidRDefault="00AF258C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5A15D5" w14:textId="77777777" w:rsidR="00AF258C" w:rsidRPr="00705476" w:rsidRDefault="00AF258C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SORO Yerdjouma</w:t>
            </w:r>
            <w:r w:rsidRPr="00DA69A4">
              <w:rPr>
                <w:rFonts w:cstheme="minorHAnsi"/>
                <w:sz w:val="16"/>
                <w:szCs w:val="16"/>
              </w:rPr>
              <w:t>, Agent Comptable Central des Dépôts, Pilote de processus PR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A69A4">
              <w:rPr>
                <w:rFonts w:cstheme="minorHAnsi"/>
                <w:sz w:val="16"/>
                <w:szCs w:val="16"/>
              </w:rPr>
              <w:t>+ Collaborateurs</w:t>
            </w:r>
          </w:p>
        </w:tc>
      </w:tr>
      <w:tr w:rsidR="00137883" w14:paraId="371BA06A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746009" w14:textId="77777777" w:rsidR="00137883" w:rsidRPr="00D670CF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7E2C4F3B" w14:textId="763FDAFC" w:rsidR="00137883" w:rsidRDefault="00AF258C" w:rsidP="00137883">
            <w:pPr>
              <w:jc w:val="left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13H30-17H30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0FF5A" w14:textId="77777777" w:rsidR="00137883" w:rsidRPr="00C85EE6" w:rsidRDefault="00137883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C85EE6">
              <w:rPr>
                <w:rFonts w:cstheme="minorHAnsi"/>
                <w:color w:val="0070C0"/>
                <w:sz w:val="16"/>
                <w:szCs w:val="16"/>
              </w:rPr>
              <w:t xml:space="preserve">Cité Financière </w:t>
            </w:r>
            <w:r>
              <w:rPr>
                <w:rFonts w:cstheme="minorHAnsi"/>
                <w:color w:val="0070C0"/>
                <w:sz w:val="16"/>
                <w:szCs w:val="16"/>
              </w:rPr>
              <w:t>Bâtiment</w:t>
            </w:r>
            <w:r w:rsidRPr="00C85EE6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70C0"/>
                <w:sz w:val="16"/>
                <w:szCs w:val="16"/>
              </w:rPr>
              <w:t>B</w:t>
            </w:r>
            <w:r w:rsidRPr="00C85EE6">
              <w:rPr>
                <w:rFonts w:cstheme="minorHAnsi"/>
                <w:color w:val="0070C0"/>
                <w:sz w:val="16"/>
                <w:szCs w:val="16"/>
              </w:rPr>
              <w:t>, 2eme et 10ème étage Plateau</w:t>
            </w:r>
          </w:p>
          <w:p w14:paraId="7FB0CFF2" w14:textId="77777777" w:rsidR="00137883" w:rsidRPr="00C85EE6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C85EE6">
              <w:rPr>
                <w:rFonts w:cstheme="minorHAnsi"/>
                <w:color w:val="FF0000"/>
                <w:sz w:val="16"/>
                <w:szCs w:val="16"/>
              </w:rPr>
              <w:t>PS5 : Gérer le système informatique</w:t>
            </w:r>
          </w:p>
          <w:p w14:paraId="3D267638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07920D33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0911229D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7169A6A4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7D2AD7F6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6FABF844" w14:textId="77777777" w:rsidR="00137883" w:rsidRPr="00C85EE6" w:rsidRDefault="00137883" w:rsidP="00137883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33604B4E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1035B9E5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78292F66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5F0C5882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77AC6830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2C25E808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454358A4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43AC6E55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49119C27" w14:textId="77777777" w:rsidR="00137883" w:rsidRPr="00C85EE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04E87A3B" w14:textId="43A065E0" w:rsidR="00137883" w:rsidRPr="00A0062E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C85EE6">
              <w:rPr>
                <w:color w:val="FF0000"/>
                <w:sz w:val="16"/>
                <w:szCs w:val="16"/>
              </w:rPr>
              <w:t>Point sensible 0</w:t>
            </w:r>
            <w:r>
              <w:rPr>
                <w:color w:val="FF0000"/>
                <w:sz w:val="16"/>
                <w:szCs w:val="16"/>
              </w:rPr>
              <w:t>2</w:t>
            </w:r>
            <w:r w:rsidRPr="00C85EE6">
              <w:rPr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116D1" w14:textId="77777777" w:rsidR="00137883" w:rsidRPr="00C85EE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C8544F7" w14:textId="77777777" w:rsidR="00137883" w:rsidRPr="00C85EE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FB38714" w14:textId="77777777" w:rsidR="00137883" w:rsidRPr="00C85EE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551F1D2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33B6B9D1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04034712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0CCA1D3D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40D05A44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1423C9E2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3C049B26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17C0D58D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5BCD4668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6D12E8DB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097C1B0A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7925FD4F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4173C61F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11846802" w14:textId="77777777" w:rsidR="00137883" w:rsidRPr="00C85EE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65A5DD35" w14:textId="1F96D8EA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5EE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427CD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7AC61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CD4F6" w14:textId="790C47B8" w:rsidR="00137883" w:rsidRPr="006C68D5" w:rsidRDefault="00137883" w:rsidP="00137883">
            <w:pPr>
              <w:jc w:val="center"/>
              <w:rPr>
                <w:rFonts w:cstheme="minorHAnsi"/>
                <w:strike/>
                <w:sz w:val="16"/>
                <w:szCs w:val="16"/>
              </w:rPr>
            </w:pPr>
            <w:r w:rsidRPr="00C85EE6">
              <w:rPr>
                <w:rFonts w:cstheme="minorHAnsi"/>
                <w:sz w:val="16"/>
                <w:szCs w:val="16"/>
              </w:rPr>
              <w:t>A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C2C565" w14:textId="67285F51" w:rsidR="00137883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 w:rsidRPr="00C85EE6">
              <w:rPr>
                <w:rFonts w:cstheme="minorHAnsi"/>
                <w:sz w:val="16"/>
                <w:szCs w:val="16"/>
              </w:rPr>
              <w:t>ETCHE N’Guessan Barthélémy, Directeur des Systèmes d’information, Pilote de processus PS5+ Collaborateurs</w:t>
            </w:r>
          </w:p>
        </w:tc>
      </w:tr>
      <w:tr w:rsidR="00AF258C" w14:paraId="783EA9E4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B4A45A" w14:textId="6357187D" w:rsidR="00AF258C" w:rsidRPr="00D670CF" w:rsidRDefault="00B270F7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17h30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2085C" w14:textId="1DA43C7D" w:rsidR="00AF258C" w:rsidRPr="00C85EE6" w:rsidRDefault="00B270F7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Fin de la journée 3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7680B" w14:textId="77777777" w:rsidR="00AF258C" w:rsidRPr="00C85EE6" w:rsidRDefault="00AF258C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F57CB" w14:textId="77777777" w:rsidR="00AF258C" w:rsidRPr="00705476" w:rsidRDefault="00AF258C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7F2DF" w14:textId="77777777" w:rsidR="00AF258C" w:rsidRPr="00705476" w:rsidRDefault="00AF258C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D0CB0" w14:textId="77777777" w:rsidR="00AF258C" w:rsidRPr="00C85EE6" w:rsidRDefault="00AF258C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EC6DD7" w14:textId="77777777" w:rsidR="00AF258C" w:rsidRPr="00C85EE6" w:rsidRDefault="00AF258C" w:rsidP="00137883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37883" w14:paraId="708EF7FD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CDC1E6" w14:textId="77777777" w:rsidR="00AF258C" w:rsidRPr="00D670CF" w:rsidRDefault="00AF258C" w:rsidP="00AF258C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Journée 4</w:t>
            </w:r>
          </w:p>
          <w:p w14:paraId="468174C2" w14:textId="597EE326" w:rsidR="00137883" w:rsidRDefault="00AF258C" w:rsidP="00AF258C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18/12/2025</w:t>
            </w:r>
          </w:p>
          <w:p w14:paraId="73DD0111" w14:textId="77777777" w:rsidR="00480E07" w:rsidRDefault="00480E07" w:rsidP="00AF258C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59F01135" w14:textId="2070F41C" w:rsidR="00480E07" w:rsidRPr="00640006" w:rsidRDefault="00480E07" w:rsidP="00AF258C">
            <w:pPr>
              <w:jc w:val="lef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07H30-12H30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D9193" w14:textId="77777777" w:rsidR="00137883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0062E">
              <w:rPr>
                <w:rFonts w:cstheme="minorHAnsi"/>
                <w:color w:val="FF0000"/>
                <w:sz w:val="16"/>
                <w:szCs w:val="16"/>
              </w:rPr>
              <w:t>PR</w:t>
            </w:r>
            <w:r>
              <w:rPr>
                <w:rFonts w:cstheme="minorHAnsi"/>
                <w:color w:val="FF0000"/>
                <w:sz w:val="16"/>
                <w:szCs w:val="16"/>
              </w:rPr>
              <w:t>3</w:t>
            </w:r>
            <w:r w:rsidRPr="00A0062E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FF0000"/>
                <w:sz w:val="16"/>
                <w:szCs w:val="16"/>
              </w:rPr>
              <w:t>Réguler la trésorerie</w:t>
            </w:r>
          </w:p>
          <w:p w14:paraId="5A66644A" w14:textId="44F120C3" w:rsidR="00137883" w:rsidRPr="003E2876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PR5 Tenir les comptes publics et parapublics</w:t>
            </w:r>
            <w:r w:rsidRPr="003E2876">
              <w:rPr>
                <w:rFonts w:cstheme="minorHAnsi"/>
                <w:strike/>
                <w:color w:val="FF0000"/>
                <w:sz w:val="16"/>
                <w:szCs w:val="16"/>
              </w:rPr>
              <w:t xml:space="preserve"> </w:t>
            </w:r>
          </w:p>
          <w:p w14:paraId="252243C0" w14:textId="0EA1978C" w:rsidR="00137883" w:rsidRPr="008145AC" w:rsidRDefault="00137883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Agence Comptable Centrale du Trésor</w:t>
            </w:r>
          </w:p>
          <w:p w14:paraId="2E8DE090" w14:textId="25F6BA35" w:rsidR="00137883" w:rsidRPr="00BE3F56" w:rsidRDefault="00137883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6746ED">
              <w:rPr>
                <w:rFonts w:cstheme="minorHAnsi"/>
                <w:color w:val="0070C0"/>
                <w:sz w:val="16"/>
                <w:szCs w:val="16"/>
              </w:rPr>
              <w:t xml:space="preserve">Cité Financière Bâtiment B </w:t>
            </w:r>
            <w:r>
              <w:rPr>
                <w:rFonts w:cstheme="minorHAnsi"/>
                <w:color w:val="0070C0"/>
                <w:sz w:val="16"/>
                <w:szCs w:val="16"/>
              </w:rPr>
              <w:t>12</w:t>
            </w:r>
            <w:r w:rsidRPr="006746ED">
              <w:rPr>
                <w:rFonts w:cstheme="minorHAnsi"/>
                <w:color w:val="0070C0"/>
                <w:sz w:val="16"/>
                <w:szCs w:val="16"/>
                <w:vertAlign w:val="superscript"/>
              </w:rPr>
              <w:t>ème</w:t>
            </w:r>
            <w:r w:rsidRPr="006746ED">
              <w:rPr>
                <w:rFonts w:cstheme="minorHAnsi"/>
                <w:color w:val="0070C0"/>
                <w:sz w:val="16"/>
                <w:szCs w:val="16"/>
              </w:rPr>
              <w:t xml:space="preserve"> étage</w:t>
            </w:r>
            <w:r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</w:p>
          <w:p w14:paraId="13ECB68D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7B240893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3069E8F0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6A1A0AA3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04170C0D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 Opportunités</w:t>
            </w:r>
          </w:p>
          <w:p w14:paraId="0335F35E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47C609CE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13730792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3EF62D74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053A8493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30FCAF2E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68D93EE4" w14:textId="77777777" w:rsidR="00137883" w:rsidRPr="003C63B7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714EA018" w14:textId="77777777" w:rsidR="0013788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3C63B7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7060AECE" w14:textId="77777777" w:rsidR="00137883" w:rsidRPr="009611B4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69D0F58B" w14:textId="7EF867B2" w:rsidR="00137883" w:rsidRPr="00705476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Points sensibles 0</w:t>
            </w:r>
            <w:r w:rsidRPr="007D158F">
              <w:rPr>
                <w:rFonts w:cstheme="minorHAnsi"/>
                <w:color w:val="FF0000"/>
                <w:sz w:val="16"/>
                <w:szCs w:val="16"/>
              </w:rPr>
              <w:t>1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E2301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5D1CCB5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CA71272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7B7F52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7CD059CE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60123F0D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3709C272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0C755866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0CCCF163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2D551C83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35339440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16CB19BE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08A7543C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16573CD8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2BC5E30B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61A3D5CA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654D9A72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1E9EFF70" w14:textId="6D2AEF1D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BA2D2D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3E7C0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A90FF" w14:textId="77777777" w:rsidR="00137883" w:rsidRDefault="00B270F7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  <w:p w14:paraId="64BE6067" w14:textId="7DA0D213" w:rsidR="00B270F7" w:rsidRPr="006C68D5" w:rsidRDefault="00B270F7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853D56" w14:textId="5F3A87F9" w:rsidR="00137883" w:rsidRPr="00705476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 w:rsidRPr="00DA69A4">
              <w:rPr>
                <w:rFonts w:cstheme="minorHAnsi"/>
                <w:sz w:val="16"/>
                <w:szCs w:val="16"/>
              </w:rPr>
              <w:t>Abdoul Kader CISSE, Agent Comptable Central d</w:t>
            </w:r>
            <w:r>
              <w:rPr>
                <w:rFonts w:cstheme="minorHAnsi"/>
                <w:sz w:val="16"/>
                <w:szCs w:val="16"/>
              </w:rPr>
              <w:t>u Trésor, Pilote du Processus PR3 et PR5+ Collaborateurs</w:t>
            </w:r>
          </w:p>
        </w:tc>
      </w:tr>
      <w:tr w:rsidR="00B270F7" w14:paraId="04A2BFB7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D79E00" w14:textId="41C41379" w:rsidR="00B270F7" w:rsidRDefault="00B270F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07H30-12H30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54D08" w14:textId="77777777" w:rsidR="00B270F7" w:rsidRDefault="00B270F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C85EE6">
              <w:rPr>
                <w:rFonts w:cstheme="minorHAnsi"/>
                <w:color w:val="FF0000"/>
                <w:sz w:val="16"/>
                <w:szCs w:val="16"/>
              </w:rPr>
              <w:t>PR</w:t>
            </w:r>
            <w:r>
              <w:rPr>
                <w:rFonts w:cstheme="minorHAnsi"/>
                <w:color w:val="FF0000"/>
                <w:sz w:val="16"/>
                <w:szCs w:val="16"/>
              </w:rPr>
              <w:t>4</w:t>
            </w:r>
            <w:r w:rsidRPr="00C85EE6">
              <w:rPr>
                <w:rFonts w:cstheme="minorHAnsi"/>
                <w:color w:val="FF0000"/>
                <w:sz w:val="16"/>
                <w:szCs w:val="16"/>
              </w:rPr>
              <w:t>: Assurer le Règlement de la dépense</w:t>
            </w:r>
          </w:p>
          <w:p w14:paraId="3FF8D604" w14:textId="77777777" w:rsidR="00B270F7" w:rsidRPr="00C85EE6" w:rsidRDefault="00B270F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D64E24">
              <w:rPr>
                <w:rFonts w:cstheme="minorHAnsi"/>
                <w:color w:val="0070C0"/>
                <w:sz w:val="16"/>
                <w:szCs w:val="16"/>
              </w:rPr>
              <w:t xml:space="preserve">Cité Financière </w:t>
            </w:r>
            <w:r>
              <w:rPr>
                <w:rFonts w:cstheme="minorHAnsi"/>
                <w:color w:val="0070C0"/>
                <w:sz w:val="16"/>
                <w:szCs w:val="16"/>
              </w:rPr>
              <w:t>Bâtiment B</w:t>
            </w:r>
            <w:r w:rsidRPr="00D64E24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70C0"/>
                <w:sz w:val="16"/>
                <w:szCs w:val="16"/>
              </w:rPr>
              <w:t>6</w:t>
            </w:r>
            <w:r w:rsidRPr="00D64E24">
              <w:rPr>
                <w:rFonts w:cstheme="minorHAnsi"/>
                <w:color w:val="0070C0"/>
                <w:sz w:val="16"/>
                <w:szCs w:val="16"/>
                <w:vertAlign w:val="superscript"/>
              </w:rPr>
              <w:t>ème</w:t>
            </w:r>
            <w:r w:rsidRPr="00D64E24">
              <w:rPr>
                <w:rFonts w:cstheme="minorHAnsi"/>
                <w:color w:val="0070C0"/>
                <w:sz w:val="16"/>
                <w:szCs w:val="16"/>
              </w:rPr>
              <w:t xml:space="preserve"> étage</w:t>
            </w:r>
          </w:p>
          <w:p w14:paraId="48373470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08E3967D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1E10FF2C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0D19F296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377C0F6D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2D68A583" w14:textId="77777777" w:rsidR="00B270F7" w:rsidRPr="00C85EE6" w:rsidRDefault="00B270F7" w:rsidP="009420AD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22A24F0F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47BFBC54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21A8C01A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61DE7A43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2F054DDC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7988AB83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0B28C272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35B83AA6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77AEC4B9" w14:textId="77777777" w:rsidR="00B270F7" w:rsidRPr="00C85EE6" w:rsidRDefault="00B270F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06BDE5EC" w14:textId="77777777" w:rsidR="00B270F7" w:rsidRDefault="00B270F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C85EE6"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>Points sensibles 0</w:t>
            </w:r>
            <w:r w:rsidRPr="00C85EE6">
              <w:rPr>
                <w:color w:val="FF0000"/>
                <w:sz w:val="16"/>
                <w:szCs w:val="16"/>
              </w:rPr>
              <w:t>1 et 0</w:t>
            </w:r>
            <w:r>
              <w:rPr>
                <w:color w:val="FF0000"/>
                <w:sz w:val="16"/>
                <w:szCs w:val="16"/>
              </w:rPr>
              <w:t>2</w:t>
            </w:r>
            <w:r w:rsidRPr="00C85EE6">
              <w:rPr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A33D3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7412FC1E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175EFC45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32008FCD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5A996FCE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4B6324DA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35899211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79B56BF7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3FFBE21C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3D1E1DEB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476EA0BB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7A18F009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29BD7BC3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6541B04B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24151FE3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59751DDB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7D0744F4" w14:textId="77777777" w:rsidR="00B270F7" w:rsidRPr="00C85EE6" w:rsidRDefault="00B270F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1AED4226" w14:textId="77777777" w:rsidR="00B270F7" w:rsidRDefault="00B270F7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5EE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F68E0" w14:textId="77777777" w:rsidR="00B270F7" w:rsidRPr="00705476" w:rsidRDefault="00B270F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70E46" w14:textId="77777777" w:rsidR="00B270F7" w:rsidRPr="00705476" w:rsidRDefault="00B270F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B766A" w14:textId="26F3F940" w:rsidR="00B270F7" w:rsidRDefault="00B270F7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5EE6">
              <w:rPr>
                <w:rFonts w:cstheme="minorHAnsi"/>
                <w:sz w:val="16"/>
                <w:szCs w:val="16"/>
              </w:rPr>
              <w:t>A</w:t>
            </w:r>
            <w:r w:rsidR="00480E0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6A71F5" w14:textId="77777777" w:rsidR="00B270F7" w:rsidRPr="00DA69A4" w:rsidRDefault="00B270F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BAKAYOKO DOGOBA</w:t>
            </w:r>
            <w:r w:rsidRPr="00C85EE6">
              <w:rPr>
                <w:rFonts w:cstheme="minorHAnsi"/>
                <w:sz w:val="16"/>
                <w:szCs w:val="16"/>
              </w:rPr>
              <w:t>, Payeur Général des Services Généraux de l’Administration Publique, Pilote du Processus PR5 +Collaborateurs</w:t>
            </w:r>
          </w:p>
        </w:tc>
      </w:tr>
      <w:tr w:rsidR="0099025D" w14:paraId="7B2E962E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DD4850" w14:textId="6DD8F82C" w:rsidR="00A90A40" w:rsidRDefault="0099025D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08H-12H</w:t>
            </w:r>
          </w:p>
          <w:p w14:paraId="49BD70B8" w14:textId="77777777" w:rsidR="00A90A40" w:rsidRDefault="00A90A40" w:rsidP="009420AD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79354C5F" w14:textId="252B4C2E" w:rsidR="00C3124B" w:rsidRDefault="00C3124B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13H-15H</w:t>
            </w:r>
            <w:r w:rsidR="00A90A40">
              <w:rPr>
                <w:rFonts w:cstheme="minorHAnsi"/>
                <w:sz w:val="16"/>
                <w:szCs w:val="16"/>
              </w:rPr>
              <w:t xml:space="preserve"> suite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FCCF4" w14:textId="77777777" w:rsidR="0099025D" w:rsidRPr="00890070" w:rsidRDefault="0099025D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890070">
              <w:rPr>
                <w:rFonts w:cstheme="minorHAnsi"/>
                <w:color w:val="0070C0"/>
                <w:sz w:val="16"/>
                <w:szCs w:val="16"/>
              </w:rPr>
              <w:t xml:space="preserve">Site de </w:t>
            </w:r>
            <w:r>
              <w:rPr>
                <w:rFonts w:cstheme="minorHAnsi"/>
                <w:color w:val="0070C0"/>
                <w:sz w:val="16"/>
                <w:szCs w:val="16"/>
              </w:rPr>
              <w:t>SINFRA</w:t>
            </w:r>
          </w:p>
          <w:p w14:paraId="35266A9B" w14:textId="77777777" w:rsidR="0099025D" w:rsidRDefault="0099025D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PR</w:t>
            </w:r>
            <w:r>
              <w:rPr>
                <w:rFonts w:cstheme="minorHAnsi"/>
                <w:color w:val="FF0000"/>
                <w:sz w:val="16"/>
                <w:szCs w:val="16"/>
              </w:rPr>
              <w:t>1 : Mobiliser les recettes fiscales et non fiscales</w:t>
            </w:r>
          </w:p>
          <w:p w14:paraId="1DD49E78" w14:textId="77777777" w:rsidR="0099025D" w:rsidRPr="00890070" w:rsidRDefault="0099025D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 PR4 :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Assurer le Règlement de la dépense</w:t>
            </w:r>
          </w:p>
          <w:p w14:paraId="00D01320" w14:textId="77777777" w:rsidR="0099025D" w:rsidRDefault="0099025D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890070">
              <w:rPr>
                <w:rFonts w:cstheme="minorHAnsi"/>
                <w:color w:val="FF0000"/>
                <w:sz w:val="16"/>
                <w:szCs w:val="16"/>
              </w:rPr>
              <w:t>- PR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5 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: Tenir les comptes publics et parapublics- </w:t>
            </w:r>
          </w:p>
          <w:p w14:paraId="497A6893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Rôles, Responsabilités et autorités</w:t>
            </w:r>
          </w:p>
          <w:p w14:paraId="780AA0D9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Compétences et connaissances organisationnelles</w:t>
            </w:r>
          </w:p>
          <w:p w14:paraId="4AC99B25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Disponibilité des informations sur le produit </w:t>
            </w:r>
          </w:p>
          <w:p w14:paraId="3351AD17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Mise en œuvre des activités de réalisation, de mesure, de contrôle </w:t>
            </w:r>
          </w:p>
          <w:p w14:paraId="5F6A0C3E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Actions à mettre en œuvre face aux risques et opportunités</w:t>
            </w:r>
          </w:p>
          <w:p w14:paraId="02648BE8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Environnement de travail</w:t>
            </w:r>
          </w:p>
          <w:p w14:paraId="6657ED8A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Informations documentées</w:t>
            </w:r>
          </w:p>
          <w:p w14:paraId="5640B20F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Maitrise du produit non-conforme</w:t>
            </w:r>
          </w:p>
          <w:p w14:paraId="0AFBBBA6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Identification et traçabilité</w:t>
            </w:r>
          </w:p>
          <w:p w14:paraId="765A8CBE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Propriété du client</w:t>
            </w:r>
          </w:p>
          <w:p w14:paraId="0AD65322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Préservation du produit</w:t>
            </w:r>
          </w:p>
          <w:p w14:paraId="5B3FE770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produit</w:t>
            </w:r>
          </w:p>
          <w:p w14:paraId="3D9E9458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processus</w:t>
            </w:r>
          </w:p>
          <w:p w14:paraId="07ADD9F3" w14:textId="77777777" w:rsidR="0099025D" w:rsidRPr="00890070" w:rsidRDefault="0099025D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Amélioration continue</w:t>
            </w:r>
          </w:p>
          <w:p w14:paraId="338EFAEC" w14:textId="5A670E1D" w:rsidR="0099025D" w:rsidRDefault="0099025D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3405BE">
              <w:rPr>
                <w:rFonts w:cstheme="minorHAnsi"/>
                <w:color w:val="FF0000"/>
                <w:sz w:val="16"/>
                <w:szCs w:val="16"/>
              </w:rPr>
              <w:t>Points sensibles 01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et 02</w:t>
            </w:r>
            <w:r w:rsidRPr="003405BE">
              <w:rPr>
                <w:rFonts w:cstheme="minorHAnsi"/>
                <w:color w:val="FF0000"/>
                <w:sz w:val="16"/>
                <w:szCs w:val="16"/>
              </w:rPr>
              <w:t xml:space="preserve"> à vérifier</w:t>
            </w:r>
            <w:r w:rsidR="00A90A40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CF9B1" w14:textId="77777777" w:rsidR="0099025D" w:rsidRDefault="0099025D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43B97E" w14:textId="77777777" w:rsidR="0099025D" w:rsidRDefault="0099025D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E2FE779" w14:textId="77777777" w:rsidR="0099025D" w:rsidRDefault="0099025D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CFD87C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66B0EA7B" w14:textId="77777777" w:rsidR="0099025D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2C205DEE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70C046DA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1B6B1FC5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77AE84BB" w14:textId="77777777" w:rsidR="0099025D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7D26F4AA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5A850BFA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3D295727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76014B21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2AAC3AA2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2C522641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66925770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17315D00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5BC97F66" w14:textId="77777777" w:rsidR="0099025D" w:rsidRPr="00BE3F56" w:rsidRDefault="0099025D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5C2940F2" w14:textId="77777777" w:rsidR="0099025D" w:rsidRDefault="0099025D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D7C66" w14:textId="77777777" w:rsidR="0099025D" w:rsidRPr="00705476" w:rsidRDefault="0099025D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A31E4" w14:textId="77777777" w:rsidR="0099025D" w:rsidRPr="00705476" w:rsidRDefault="0099025D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8D3B0" w14:textId="77777777" w:rsidR="0099025D" w:rsidRDefault="0099025D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A3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CDFB4D" w14:textId="77777777" w:rsidR="0099025D" w:rsidRPr="009F2A6C" w:rsidRDefault="0099025D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676561">
              <w:rPr>
                <w:rFonts w:cstheme="minorHAnsi"/>
                <w:sz w:val="16"/>
                <w:szCs w:val="16"/>
              </w:rPr>
              <w:t>Mme KOUAME N’Dry Elisabeth épouse KOUADIO</w:t>
            </w:r>
            <w:r>
              <w:rPr>
                <w:rFonts w:cstheme="minorHAnsi"/>
                <w:sz w:val="16"/>
                <w:szCs w:val="16"/>
              </w:rPr>
              <w:t>, Trésorier Général de SINFRA,</w:t>
            </w:r>
            <w:r>
              <w:t xml:space="preserve"> </w:t>
            </w:r>
            <w:r w:rsidRPr="0045734D">
              <w:rPr>
                <w:rFonts w:cstheme="minorHAnsi"/>
                <w:sz w:val="16"/>
                <w:szCs w:val="16"/>
              </w:rPr>
              <w:t>Contributeur PR1, PR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45734D">
              <w:rPr>
                <w:rFonts w:cstheme="minorHAnsi"/>
                <w:sz w:val="16"/>
                <w:szCs w:val="16"/>
              </w:rPr>
              <w:t xml:space="preserve"> et PR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45734D">
              <w:rPr>
                <w:rFonts w:cstheme="minorHAnsi"/>
                <w:sz w:val="16"/>
                <w:szCs w:val="16"/>
              </w:rPr>
              <w:t xml:space="preserve"> + Collaborateurs</w:t>
            </w:r>
          </w:p>
        </w:tc>
      </w:tr>
      <w:tr w:rsidR="00B270F7" w14:paraId="4DA99CA5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7A1D50" w14:textId="2AEA361A" w:rsidR="00B270F7" w:rsidRDefault="00A90A40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12H-13H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36777" w14:textId="318378A1" w:rsidR="00B270F7" w:rsidRPr="00890070" w:rsidRDefault="00480E07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 xml:space="preserve">Pause </w:t>
            </w:r>
            <w:r w:rsidR="00867F07">
              <w:rPr>
                <w:rFonts w:cstheme="minorHAnsi"/>
                <w:color w:val="0070C0"/>
                <w:sz w:val="16"/>
                <w:szCs w:val="16"/>
              </w:rPr>
              <w:t>déjeuner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54588" w14:textId="77777777" w:rsidR="00B270F7" w:rsidRDefault="00B270F7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292B47" w14:textId="77777777" w:rsidR="00B270F7" w:rsidRPr="00705476" w:rsidRDefault="00B270F7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6E1776" w14:textId="77777777" w:rsidR="00B270F7" w:rsidRPr="00705476" w:rsidRDefault="00B270F7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6ED73" w14:textId="77777777" w:rsidR="00B270F7" w:rsidRDefault="00B270F7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5017B0" w14:textId="77777777" w:rsidR="00B270F7" w:rsidRPr="009B4B5E" w:rsidRDefault="00B270F7" w:rsidP="00137883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37883" w:rsidRPr="00A45000" w14:paraId="0401D0E5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2E99A2" w14:textId="61F8AE71" w:rsidR="00137883" w:rsidRPr="00A90A40" w:rsidRDefault="00A90A40" w:rsidP="00137883">
            <w:pPr>
              <w:jc w:val="left"/>
              <w:rPr>
                <w:rFonts w:cstheme="minorHAnsi"/>
                <w:strike/>
                <w:sz w:val="16"/>
                <w:szCs w:val="16"/>
              </w:rPr>
            </w:pPr>
            <w:r w:rsidRPr="00A90A40">
              <w:rPr>
                <w:rFonts w:cstheme="minorHAnsi"/>
                <w:strike/>
                <w:sz w:val="16"/>
                <w:szCs w:val="16"/>
              </w:rPr>
              <w:t xml:space="preserve">    15H 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8B2EC" w14:textId="57A529CD" w:rsidR="00137883" w:rsidRPr="00AC788A" w:rsidRDefault="00A90A40" w:rsidP="00137883">
            <w:pPr>
              <w:jc w:val="left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DEPART SUR ABIDJAN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4BDC3" w14:textId="77777777" w:rsidR="00137883" w:rsidRPr="00AC788A" w:rsidRDefault="00137883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093E5" w14:textId="77777777" w:rsidR="00137883" w:rsidRPr="00AC788A" w:rsidRDefault="00137883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6788E" w14:textId="77777777" w:rsidR="00137883" w:rsidRPr="00AC788A" w:rsidRDefault="00137883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ABBA8C" w14:textId="3C6333A5" w:rsidR="00137883" w:rsidRPr="00AC788A" w:rsidRDefault="00137883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  <w:r w:rsidRPr="00AC788A">
              <w:rPr>
                <w:rFonts w:cstheme="minorHAnsi"/>
                <w:color w:val="auto"/>
                <w:sz w:val="16"/>
                <w:szCs w:val="16"/>
              </w:rPr>
              <w:t>A3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207A55" w14:textId="77777777" w:rsidR="00137883" w:rsidRPr="00A45000" w:rsidRDefault="00137883" w:rsidP="00137883">
            <w:pPr>
              <w:jc w:val="left"/>
              <w:rPr>
                <w:rFonts w:cstheme="minorHAnsi"/>
                <w:strike/>
                <w:sz w:val="16"/>
                <w:szCs w:val="16"/>
              </w:rPr>
            </w:pPr>
          </w:p>
        </w:tc>
      </w:tr>
      <w:tr w:rsidR="00480E07" w14:paraId="008886BF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F86BF8" w14:textId="64794299" w:rsidR="00480E07" w:rsidRPr="00705476" w:rsidRDefault="00480E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13H30-17H30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2D43F" w14:textId="77777777" w:rsidR="00480E07" w:rsidRPr="00890070" w:rsidRDefault="00480E07" w:rsidP="009420AD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TRESORERIE GENERALE ABIDJAN CENTRE</w:t>
            </w:r>
          </w:p>
          <w:p w14:paraId="29A555D8" w14:textId="77777777" w:rsidR="00480E07" w:rsidRDefault="00480E0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PR</w:t>
            </w:r>
            <w:r>
              <w:rPr>
                <w:rFonts w:cstheme="minorHAnsi"/>
                <w:color w:val="FF0000"/>
                <w:sz w:val="16"/>
                <w:szCs w:val="16"/>
              </w:rPr>
              <w:t>1 : Mobiliser les recettes fiscales et non fiscales</w:t>
            </w:r>
          </w:p>
          <w:p w14:paraId="46DB1AF5" w14:textId="77777777" w:rsidR="00480E07" w:rsidRPr="00890070" w:rsidRDefault="00480E0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 PR4 :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 Assurer le Règlement de la dépense</w:t>
            </w:r>
          </w:p>
          <w:p w14:paraId="5EA5FA86" w14:textId="77777777" w:rsidR="00480E07" w:rsidRDefault="00480E0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890070">
              <w:rPr>
                <w:rFonts w:cstheme="minorHAnsi"/>
                <w:color w:val="FF0000"/>
                <w:sz w:val="16"/>
                <w:szCs w:val="16"/>
              </w:rPr>
              <w:t>- PR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5 </w:t>
            </w:r>
            <w:r w:rsidRPr="00890070">
              <w:rPr>
                <w:rFonts w:cstheme="minorHAnsi"/>
                <w:color w:val="FF0000"/>
                <w:sz w:val="16"/>
                <w:szCs w:val="16"/>
              </w:rPr>
              <w:t xml:space="preserve">: Tenir les comptes publics et parapublics- </w:t>
            </w:r>
          </w:p>
          <w:p w14:paraId="2088D87F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Rôles, Responsabilités et autorités</w:t>
            </w:r>
          </w:p>
          <w:p w14:paraId="3CE6569B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Compétences et connaissances organisationnelles</w:t>
            </w:r>
          </w:p>
          <w:p w14:paraId="6B95434F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Disponibilité des informations sur le produit </w:t>
            </w:r>
          </w:p>
          <w:p w14:paraId="58442715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 xml:space="preserve">Mise en œuvre des activités de réalisation, de mesure, de contrôle </w:t>
            </w:r>
          </w:p>
          <w:p w14:paraId="499C345C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Actions à mettre en œuvre face aux risques et opportunités</w:t>
            </w:r>
          </w:p>
          <w:p w14:paraId="08917E33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Environnement de travail</w:t>
            </w:r>
          </w:p>
          <w:p w14:paraId="50A316A9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Informations documentées</w:t>
            </w:r>
          </w:p>
          <w:p w14:paraId="1BA92AB6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Maitrise du produit non-conforme</w:t>
            </w:r>
          </w:p>
          <w:p w14:paraId="43D84F60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Identification et traçabilité</w:t>
            </w:r>
          </w:p>
          <w:p w14:paraId="5C69E5BF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Propriété du client</w:t>
            </w:r>
          </w:p>
          <w:p w14:paraId="659FC25A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Préservation du produit</w:t>
            </w:r>
          </w:p>
          <w:p w14:paraId="3CEFDB1A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produit</w:t>
            </w:r>
          </w:p>
          <w:p w14:paraId="58B53735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Surveillance et mesure du processus</w:t>
            </w:r>
          </w:p>
          <w:p w14:paraId="3B13C006" w14:textId="77777777" w:rsidR="00480E07" w:rsidRPr="00890070" w:rsidRDefault="00480E07" w:rsidP="009420AD">
            <w:pPr>
              <w:numPr>
                <w:ilvl w:val="0"/>
                <w:numId w:val="43"/>
              </w:numPr>
              <w:jc w:val="left"/>
              <w:rPr>
                <w:rFonts w:cstheme="minorHAnsi"/>
                <w:sz w:val="16"/>
                <w:szCs w:val="16"/>
              </w:rPr>
            </w:pPr>
            <w:r w:rsidRPr="00890070">
              <w:rPr>
                <w:rFonts w:cstheme="minorHAnsi"/>
                <w:sz w:val="16"/>
                <w:szCs w:val="16"/>
              </w:rPr>
              <w:t>Amélioration continue</w:t>
            </w:r>
          </w:p>
          <w:p w14:paraId="7FBA82DD" w14:textId="77777777" w:rsidR="00480E07" w:rsidRPr="00705476" w:rsidRDefault="00480E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3405BE">
              <w:rPr>
                <w:rFonts w:cstheme="minorHAnsi"/>
                <w:color w:val="FF0000"/>
                <w:sz w:val="16"/>
                <w:szCs w:val="16"/>
              </w:rPr>
              <w:t>Points sensibles 01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et 02</w:t>
            </w:r>
            <w:r w:rsidRPr="003405BE">
              <w:rPr>
                <w:rFonts w:cstheme="minorHAnsi"/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B4C93" w14:textId="77777777" w:rsidR="00480E07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F579A5" w14:textId="77777777" w:rsidR="00480E07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6488B67" w14:textId="77777777" w:rsidR="00480E07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18CDCD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1A9C1415" w14:textId="77777777" w:rsidR="00480E07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70BB1E9A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5591E3E5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58E09C09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3BCEE8ED" w14:textId="77777777" w:rsidR="00480E07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0BCA95E8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75E59588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03A681B7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25CAEDF9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75182E8A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3BBE501B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0F13EBE9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0A4E03CB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6DF4346C" w14:textId="77777777" w:rsidR="00480E07" w:rsidRPr="00BE3F5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4C8BFD7B" w14:textId="77777777" w:rsidR="00480E07" w:rsidRPr="00705476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84767" w14:textId="77777777" w:rsidR="00480E07" w:rsidRPr="00705476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80D96" w14:textId="77777777" w:rsidR="00480E07" w:rsidRPr="00705476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069CF" w14:textId="77777777" w:rsidR="00480E07" w:rsidRPr="00480E07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0E07">
              <w:rPr>
                <w:rFonts w:cstheme="minorHAnsi"/>
                <w:sz w:val="16"/>
                <w:szCs w:val="16"/>
              </w:rPr>
              <w:t>A1</w:t>
            </w:r>
          </w:p>
          <w:p w14:paraId="11045E6E" w14:textId="001C38EC" w:rsidR="00480E07" w:rsidRPr="00705476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A74ED7" w14:textId="77777777" w:rsidR="00480E07" w:rsidRPr="00705476" w:rsidRDefault="00480E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Mme OUATTRA Djomassa Viviane, Trésorier Général ABIDJAN CENTRE,</w:t>
            </w:r>
            <w:r>
              <w:t xml:space="preserve"> </w:t>
            </w:r>
            <w:r w:rsidRPr="0045734D">
              <w:rPr>
                <w:rFonts w:cstheme="minorHAnsi"/>
                <w:sz w:val="16"/>
                <w:szCs w:val="16"/>
              </w:rPr>
              <w:t>Contributeur PR1, PR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45734D">
              <w:rPr>
                <w:rFonts w:cstheme="minorHAnsi"/>
                <w:sz w:val="16"/>
                <w:szCs w:val="16"/>
              </w:rPr>
              <w:t xml:space="preserve"> et PR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45734D">
              <w:rPr>
                <w:rFonts w:cstheme="minorHAnsi"/>
                <w:sz w:val="16"/>
                <w:szCs w:val="16"/>
              </w:rPr>
              <w:t xml:space="preserve"> + Collaborateurs</w:t>
            </w:r>
          </w:p>
        </w:tc>
      </w:tr>
      <w:tr w:rsidR="00480E07" w14:paraId="26B0BFD8" w14:textId="77777777" w:rsidTr="009420AD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1B344F" w14:textId="77777777" w:rsidR="00480E07" w:rsidRDefault="00480E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13H30-17H30</w:t>
            </w:r>
          </w:p>
          <w:p w14:paraId="29759D5A" w14:textId="26C02807" w:rsidR="00480E07" w:rsidRDefault="00480E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(PGSGAP suite)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225F03" w14:textId="77777777" w:rsidR="00480E07" w:rsidRDefault="00480E0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C85EE6">
              <w:rPr>
                <w:rFonts w:cstheme="minorHAnsi"/>
                <w:color w:val="FF0000"/>
                <w:sz w:val="16"/>
                <w:szCs w:val="16"/>
              </w:rPr>
              <w:t>PR</w:t>
            </w:r>
            <w:r>
              <w:rPr>
                <w:rFonts w:cstheme="minorHAnsi"/>
                <w:color w:val="FF0000"/>
                <w:sz w:val="16"/>
                <w:szCs w:val="16"/>
              </w:rPr>
              <w:t>4</w:t>
            </w:r>
            <w:r w:rsidRPr="00C85EE6">
              <w:rPr>
                <w:rFonts w:cstheme="minorHAnsi"/>
                <w:color w:val="FF0000"/>
                <w:sz w:val="16"/>
                <w:szCs w:val="16"/>
              </w:rPr>
              <w:t>: Assurer le Règlement de la dépense</w:t>
            </w:r>
          </w:p>
          <w:p w14:paraId="61A3BD58" w14:textId="77777777" w:rsidR="00480E07" w:rsidRPr="00C85EE6" w:rsidRDefault="00480E07" w:rsidP="009420A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D64E24">
              <w:rPr>
                <w:rFonts w:cstheme="minorHAnsi"/>
                <w:color w:val="0070C0"/>
                <w:sz w:val="16"/>
                <w:szCs w:val="16"/>
              </w:rPr>
              <w:t xml:space="preserve">Cité Financière </w:t>
            </w:r>
            <w:r>
              <w:rPr>
                <w:rFonts w:cstheme="minorHAnsi"/>
                <w:color w:val="0070C0"/>
                <w:sz w:val="16"/>
                <w:szCs w:val="16"/>
              </w:rPr>
              <w:t>Bâtiment B</w:t>
            </w:r>
            <w:r w:rsidRPr="00D64E24">
              <w:rPr>
                <w:rFonts w:cstheme="minorHAnsi"/>
                <w:color w:val="0070C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70C0"/>
                <w:sz w:val="16"/>
                <w:szCs w:val="16"/>
              </w:rPr>
              <w:t>6</w:t>
            </w:r>
            <w:r w:rsidRPr="00D64E24">
              <w:rPr>
                <w:rFonts w:cstheme="minorHAnsi"/>
                <w:color w:val="0070C0"/>
                <w:sz w:val="16"/>
                <w:szCs w:val="16"/>
                <w:vertAlign w:val="superscript"/>
              </w:rPr>
              <w:t>ème</w:t>
            </w:r>
            <w:r w:rsidRPr="00D64E24">
              <w:rPr>
                <w:rFonts w:cstheme="minorHAnsi"/>
                <w:color w:val="0070C0"/>
                <w:sz w:val="16"/>
                <w:szCs w:val="16"/>
              </w:rPr>
              <w:t xml:space="preserve"> étage</w:t>
            </w:r>
          </w:p>
          <w:p w14:paraId="61A3CF34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6450EFDB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100E88F7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18A92E7F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2D696B8B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404F902F" w14:textId="77777777" w:rsidR="00480E07" w:rsidRPr="00C85EE6" w:rsidRDefault="00480E07" w:rsidP="009420AD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475B2900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0F40BB3F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415C15FC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04C443EF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786EE410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51303B83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4267FA9D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2A0633B3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4AFA2BA0" w14:textId="77777777" w:rsidR="00480E07" w:rsidRPr="00C85EE6" w:rsidRDefault="00480E07" w:rsidP="009420A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C85EE6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7A686B8B" w14:textId="77777777" w:rsidR="00480E07" w:rsidRDefault="00480E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 w:rsidRPr="00C85EE6">
              <w:rPr>
                <w:rFonts w:ascii="Arial" w:eastAsia="Times New Roman" w:hAnsi="Arial"/>
                <w:color w:val="FF0000"/>
                <w:sz w:val="16"/>
                <w:szCs w:val="16"/>
                <w:lang w:eastAsia="ar-SA"/>
              </w:rPr>
              <w:t>Points sensibles 0</w:t>
            </w:r>
            <w:r w:rsidRPr="00C85EE6">
              <w:rPr>
                <w:color w:val="FF0000"/>
                <w:sz w:val="16"/>
                <w:szCs w:val="16"/>
              </w:rPr>
              <w:t>1 et 0</w:t>
            </w:r>
            <w:r>
              <w:rPr>
                <w:color w:val="FF0000"/>
                <w:sz w:val="16"/>
                <w:szCs w:val="16"/>
              </w:rPr>
              <w:t>2</w:t>
            </w:r>
            <w:r w:rsidRPr="00C85EE6">
              <w:rPr>
                <w:color w:val="FF0000"/>
                <w:sz w:val="16"/>
                <w:szCs w:val="16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2AC35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02C538B6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631D4E38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764EABB6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431E4F24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7CCEF2D0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2A46147E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5D8CF439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03820F5E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2F9448C4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66B842D8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45E948C9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219A2B93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3286771A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6B93EBF8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24D08CE5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6FB9F425" w14:textId="77777777" w:rsidR="00480E07" w:rsidRPr="00C85EE6" w:rsidRDefault="00480E07" w:rsidP="009420A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C85EE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4BD8302B" w14:textId="77777777" w:rsidR="00480E07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5EE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CBDDC" w14:textId="77777777" w:rsidR="00480E07" w:rsidRPr="00705476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C6B67" w14:textId="77777777" w:rsidR="00480E07" w:rsidRPr="00705476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11706" w14:textId="77777777" w:rsidR="00480E07" w:rsidRDefault="00480E07" w:rsidP="009420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5EE6">
              <w:rPr>
                <w:rFonts w:cstheme="minorHAnsi"/>
                <w:sz w:val="16"/>
                <w:szCs w:val="16"/>
              </w:rPr>
              <w:t>A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1D1B64" w14:textId="77777777" w:rsidR="00480E07" w:rsidRPr="00DA69A4" w:rsidRDefault="00480E07" w:rsidP="009420A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BAKAYOKO DOGOBA</w:t>
            </w:r>
            <w:r w:rsidRPr="00C85EE6">
              <w:rPr>
                <w:rFonts w:cstheme="minorHAnsi"/>
                <w:sz w:val="16"/>
                <w:szCs w:val="16"/>
              </w:rPr>
              <w:t>, Payeur Général des Services Généraux de l’Administration Publique, Pilote du Processus PR5 +Collaborateurs</w:t>
            </w:r>
          </w:p>
        </w:tc>
      </w:tr>
      <w:tr w:rsidR="00480E07" w:rsidRPr="00A45000" w14:paraId="3A34332F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2ECB20" w14:textId="77777777" w:rsidR="00480E07" w:rsidRPr="00A45000" w:rsidRDefault="00480E07" w:rsidP="00137883">
            <w:pPr>
              <w:jc w:val="left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388CF" w14:textId="0C93C9C1" w:rsidR="00480E07" w:rsidRPr="00AC788A" w:rsidRDefault="00E17925" w:rsidP="00137883">
            <w:pPr>
              <w:jc w:val="left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Fin journée 4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41C2D" w14:textId="77777777" w:rsidR="00480E07" w:rsidRPr="00AC788A" w:rsidRDefault="00480E07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89E648" w14:textId="77777777" w:rsidR="00480E07" w:rsidRPr="00AC788A" w:rsidRDefault="00480E07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41C6B" w14:textId="77777777" w:rsidR="00480E07" w:rsidRPr="00AC788A" w:rsidRDefault="00480E07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2FA8F" w14:textId="77777777" w:rsidR="00480E07" w:rsidRPr="00AC788A" w:rsidRDefault="00480E07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E2F094" w14:textId="77777777" w:rsidR="00480E07" w:rsidRPr="00A45000" w:rsidRDefault="00480E07" w:rsidP="00137883">
            <w:pPr>
              <w:jc w:val="left"/>
              <w:rPr>
                <w:rFonts w:cstheme="minorHAnsi"/>
                <w:strike/>
                <w:sz w:val="16"/>
                <w:szCs w:val="16"/>
              </w:rPr>
            </w:pPr>
          </w:p>
        </w:tc>
      </w:tr>
      <w:tr w:rsidR="00480E07" w:rsidRPr="00A45000" w14:paraId="044F4F8B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C025C9" w14:textId="1DC5CA9A" w:rsidR="00480E07" w:rsidRPr="00867F07" w:rsidRDefault="00867F07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 w:rsidRPr="00867F07">
              <w:rPr>
                <w:rFonts w:cstheme="minorHAnsi"/>
                <w:sz w:val="16"/>
                <w:szCs w:val="16"/>
              </w:rPr>
              <w:lastRenderedPageBreak/>
              <w:t>17h30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68189" w14:textId="48101C57" w:rsidR="00480E07" w:rsidRPr="00AC788A" w:rsidRDefault="00867F07" w:rsidP="00137883">
            <w:pPr>
              <w:jc w:val="left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Fin de journée 4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445BA" w14:textId="77777777" w:rsidR="00480E07" w:rsidRPr="00AC788A" w:rsidRDefault="00480E07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3CC0F" w14:textId="77777777" w:rsidR="00480E07" w:rsidRPr="00AC788A" w:rsidRDefault="00480E07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82CF9" w14:textId="77777777" w:rsidR="00480E07" w:rsidRPr="00AC788A" w:rsidRDefault="00480E07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217E9" w14:textId="77777777" w:rsidR="00480E07" w:rsidRPr="00AC788A" w:rsidRDefault="00480E07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7C1C1D" w14:textId="77777777" w:rsidR="00480E07" w:rsidRPr="00A45000" w:rsidRDefault="00480E07" w:rsidP="00137883">
            <w:pPr>
              <w:jc w:val="left"/>
              <w:rPr>
                <w:rFonts w:cstheme="minorHAnsi"/>
                <w:strike/>
                <w:sz w:val="16"/>
                <w:szCs w:val="16"/>
              </w:rPr>
            </w:pPr>
          </w:p>
        </w:tc>
      </w:tr>
      <w:tr w:rsidR="00137883" w14:paraId="191FB9D5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DECDD4" w14:textId="25E534A0" w:rsidR="0099025D" w:rsidRDefault="0099025D" w:rsidP="0099025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D670CF">
              <w:rPr>
                <w:rFonts w:cstheme="minorHAnsi"/>
                <w:color w:val="FF0000"/>
                <w:sz w:val="16"/>
                <w:szCs w:val="16"/>
              </w:rPr>
              <w:t xml:space="preserve">Journée </w:t>
            </w:r>
            <w:r>
              <w:rPr>
                <w:rFonts w:cstheme="minorHAnsi"/>
                <w:color w:val="FF0000"/>
                <w:sz w:val="16"/>
                <w:szCs w:val="16"/>
              </w:rPr>
              <w:t>5</w:t>
            </w:r>
          </w:p>
          <w:p w14:paraId="652096D8" w14:textId="77777777" w:rsidR="0099025D" w:rsidRPr="00D670CF" w:rsidRDefault="0099025D" w:rsidP="0099025D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</w:p>
          <w:p w14:paraId="648B1262" w14:textId="77777777" w:rsidR="0099025D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19/12/2025</w:t>
            </w:r>
          </w:p>
          <w:p w14:paraId="3A5C37EE" w14:textId="53E08E35" w:rsidR="00137883" w:rsidRDefault="00867F07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07h30-13h30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782F4" w14:textId="258CA573" w:rsidR="00137883" w:rsidRPr="00CF7407" w:rsidRDefault="00137883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CF7407">
              <w:rPr>
                <w:rFonts w:cstheme="minorHAnsi"/>
                <w:color w:val="0070C0"/>
                <w:sz w:val="16"/>
                <w:szCs w:val="16"/>
              </w:rPr>
              <w:t>DIRECTION DES ASSURANCES</w:t>
            </w:r>
          </w:p>
          <w:p w14:paraId="64C779EB" w14:textId="77777777" w:rsidR="00137883" w:rsidRPr="00AF0DA6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F0DA6">
              <w:rPr>
                <w:rFonts w:cstheme="minorHAnsi"/>
                <w:color w:val="FF0000"/>
                <w:sz w:val="16"/>
                <w:szCs w:val="16"/>
              </w:rPr>
              <w:t>PR8: Réguler l’activité financière</w:t>
            </w:r>
          </w:p>
          <w:p w14:paraId="539D1DD0" w14:textId="31F9CC99" w:rsidR="00137883" w:rsidRPr="00AF0DA6" w:rsidRDefault="00137883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2 Plateaux près de l’Ambassade du GHANA</w:t>
            </w:r>
          </w:p>
          <w:p w14:paraId="4D8D8E8D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4AA296D5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5A813A86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2AAF1C05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1AD2B087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1FCAF42D" w14:textId="77777777" w:rsidR="00137883" w:rsidRPr="00AF0DA6" w:rsidRDefault="00137883" w:rsidP="00137883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4806209D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2E1DFEB4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4FC106CC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3B2E9DEC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066D2A19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24F4BFE0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5C71B017" w14:textId="77777777" w:rsidR="00137883" w:rsidRPr="00AF0DA6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107D59A5" w14:textId="77777777" w:rsidR="0013788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33E4C903" w14:textId="77777777" w:rsidR="00137883" w:rsidRPr="005E7EA4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AF0DA6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7EDA8165" w14:textId="6B004929" w:rsidR="00137883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Point sensible 0</w:t>
            </w:r>
            <w:r w:rsidRPr="004D2B83">
              <w:rPr>
                <w:color w:val="FF0000"/>
                <w:sz w:val="16"/>
                <w:szCs w:val="16"/>
              </w:rPr>
              <w:t>1 à vérifie</w:t>
            </w:r>
            <w:r>
              <w:rPr>
                <w:color w:val="FF0000"/>
                <w:sz w:val="16"/>
                <w:szCs w:val="16"/>
              </w:rPr>
              <w:t>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39845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5F5319B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A7CFD65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811EFB9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26527E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376DC9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497B92D5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24BCD4EA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7B40DF2F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02BF0789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7590D72D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509BD355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050749B6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03A378D4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315F08DA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25E350A3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1C9954F5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415D0961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293DA7EE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1FA2FB07" w14:textId="3D601932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4EE6B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B6585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B9101" w14:textId="77777777" w:rsidR="00137883" w:rsidRDefault="00867F07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</w:t>
            </w:r>
          </w:p>
          <w:p w14:paraId="783299AC" w14:textId="4D7FEEE2" w:rsidR="00867F07" w:rsidRDefault="00867F07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A4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948396" w14:textId="5FB34046" w:rsidR="00137883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TRAORE Issouf, Directeur des Assurances, Contributeur PR8</w:t>
            </w:r>
          </w:p>
          <w:p w14:paraId="483E4D13" w14:textId="7988E449" w:rsidR="00137883" w:rsidRPr="00705476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+Collaborateurs</w:t>
            </w:r>
          </w:p>
        </w:tc>
      </w:tr>
      <w:tr w:rsidR="00137883" w14:paraId="4659A41C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76D1B2" w14:textId="2B947F5E" w:rsidR="00137883" w:rsidRPr="00705476" w:rsidRDefault="0099025D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</w:t>
            </w:r>
            <w:r w:rsidR="00137883">
              <w:rPr>
                <w:rFonts w:cstheme="minorHAnsi"/>
                <w:sz w:val="16"/>
                <w:szCs w:val="16"/>
              </w:rPr>
              <w:t>H</w:t>
            </w:r>
            <w:r>
              <w:rPr>
                <w:rFonts w:cstheme="minorHAnsi"/>
                <w:sz w:val="16"/>
                <w:szCs w:val="16"/>
              </w:rPr>
              <w:t>30-11</w:t>
            </w:r>
            <w:r w:rsidR="00137883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30D9C" w14:textId="77777777" w:rsidR="00137883" w:rsidRPr="00D64E24" w:rsidRDefault="00137883" w:rsidP="00137883">
            <w:pPr>
              <w:jc w:val="left"/>
              <w:rPr>
                <w:rFonts w:cstheme="minorHAnsi"/>
                <w:color w:val="0070C0"/>
                <w:sz w:val="16"/>
                <w:szCs w:val="16"/>
              </w:rPr>
            </w:pPr>
            <w:r w:rsidRPr="00D64E24">
              <w:rPr>
                <w:rFonts w:cstheme="minorHAnsi"/>
                <w:color w:val="0070C0"/>
                <w:sz w:val="16"/>
                <w:szCs w:val="16"/>
              </w:rPr>
              <w:t xml:space="preserve">Site Cité Financière </w:t>
            </w:r>
            <w:r>
              <w:rPr>
                <w:rFonts w:cstheme="minorHAnsi"/>
                <w:color w:val="0070C0"/>
                <w:sz w:val="16"/>
                <w:szCs w:val="16"/>
              </w:rPr>
              <w:t>Bâtiment B</w:t>
            </w:r>
            <w:r w:rsidRPr="00D64E24">
              <w:rPr>
                <w:rFonts w:cstheme="minorHAnsi"/>
                <w:color w:val="0070C0"/>
                <w:sz w:val="16"/>
                <w:szCs w:val="16"/>
              </w:rPr>
              <w:t xml:space="preserve"> 3</w:t>
            </w:r>
            <w:r w:rsidRPr="00D64E24">
              <w:rPr>
                <w:rFonts w:cstheme="minorHAnsi"/>
                <w:color w:val="0070C0"/>
                <w:sz w:val="16"/>
                <w:szCs w:val="16"/>
                <w:vertAlign w:val="superscript"/>
              </w:rPr>
              <w:t>ème</w:t>
            </w:r>
            <w:r w:rsidRPr="00D64E24">
              <w:rPr>
                <w:rFonts w:cstheme="minorHAnsi"/>
                <w:color w:val="0070C0"/>
                <w:sz w:val="16"/>
                <w:szCs w:val="16"/>
              </w:rPr>
              <w:t xml:space="preserve"> étage</w:t>
            </w:r>
          </w:p>
          <w:p w14:paraId="546DC940" w14:textId="020A0C07" w:rsidR="00137883" w:rsidRDefault="00137883" w:rsidP="00137883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PM4 : Surveiller la gouvernance</w:t>
            </w:r>
          </w:p>
          <w:p w14:paraId="12CE8334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178C2B66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7769A2CC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2A975589" w14:textId="77777777" w:rsidR="00137883" w:rsidRPr="00504C90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0AB93221" w14:textId="77777777" w:rsidR="00137883" w:rsidRPr="00504C90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4C90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</w:t>
            </w:r>
          </w:p>
          <w:p w14:paraId="7DC4C8CB" w14:textId="77777777" w:rsidR="00137883" w:rsidRPr="00504C90" w:rsidRDefault="00137883" w:rsidP="00137883">
            <w:pPr>
              <w:suppressAutoHyphens/>
              <w:snapToGrid w:val="0"/>
              <w:ind w:left="72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504C90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Opportunités</w:t>
            </w:r>
          </w:p>
          <w:p w14:paraId="0158056B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28D47C1D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7AAA3EBF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70362566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6845B3F6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5515D296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413CA5C0" w14:textId="77777777" w:rsidR="00137883" w:rsidRPr="008A582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4EAF87BF" w14:textId="77777777" w:rsidR="00137883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8A5823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3EF791CA" w14:textId="77777777" w:rsidR="00137883" w:rsidRPr="00B53641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B53641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32578B68" w14:textId="72853AE7" w:rsidR="00137883" w:rsidRPr="00705476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 w:rsidRPr="00B53641">
              <w:rPr>
                <w:rFonts w:eastAsia="Times New Roman"/>
                <w:color w:val="FF0000"/>
                <w:sz w:val="16"/>
                <w:szCs w:val="16"/>
                <w:lang w:eastAsia="fr-FR"/>
              </w:rPr>
              <w:t>Point sensible 0</w:t>
            </w:r>
            <w:r>
              <w:rPr>
                <w:rFonts w:eastAsia="Times New Roman"/>
                <w:color w:val="FF0000"/>
                <w:sz w:val="16"/>
                <w:szCs w:val="16"/>
                <w:lang w:eastAsia="fr-FR"/>
              </w:rPr>
              <w:t>2</w:t>
            </w:r>
            <w:r w:rsidRPr="00B53641">
              <w:rPr>
                <w:rFonts w:eastAsia="Times New Roman"/>
                <w:color w:val="FF0000"/>
                <w:sz w:val="16"/>
                <w:szCs w:val="16"/>
                <w:lang w:eastAsia="fr-FR"/>
              </w:rPr>
              <w:t xml:space="preserve"> à vérifier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90E9F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7912D56E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6292DDD6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375544C4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5D3BEDDD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5F212F3E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171E5650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01E1E70D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526982BD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34C95C2A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2BE17706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039FEAC3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28FDFC8E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32CE9287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39D80EB3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30B8B1B6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08C16D49" w14:textId="38864DF0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A35CC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EE0B9" w14:textId="77777777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E6582" w14:textId="77777777" w:rsidR="00137883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  <w:p w14:paraId="2B3FFEBD" w14:textId="52F80E99" w:rsidR="00137883" w:rsidRPr="00705476" w:rsidRDefault="00137883" w:rsidP="001378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1C50EE" w14:textId="63DDDBA4" w:rsidR="00137883" w:rsidRPr="00705476" w:rsidRDefault="00137883" w:rsidP="00137883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SANGARE Ali</w:t>
            </w:r>
            <w:r w:rsidRPr="0045734D">
              <w:rPr>
                <w:rFonts w:cstheme="minorHAnsi"/>
                <w:sz w:val="16"/>
                <w:szCs w:val="16"/>
              </w:rPr>
              <w:t xml:space="preserve">, Inspecteur </w:t>
            </w:r>
            <w:r>
              <w:rPr>
                <w:rFonts w:cstheme="minorHAnsi"/>
                <w:sz w:val="16"/>
                <w:szCs w:val="16"/>
              </w:rPr>
              <w:t xml:space="preserve">Auditeur </w:t>
            </w:r>
            <w:r w:rsidRPr="0045734D">
              <w:rPr>
                <w:rFonts w:cstheme="minorHAnsi"/>
                <w:sz w:val="16"/>
                <w:szCs w:val="16"/>
              </w:rPr>
              <w:t>Général du Trésor, Pilote de Processus PM4+ Collaborateurs</w:t>
            </w:r>
          </w:p>
        </w:tc>
      </w:tr>
      <w:tr w:rsidR="00137883" w:rsidRPr="00676561" w14:paraId="69041763" w14:textId="77777777" w:rsidTr="002E40F9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E688A8" w14:textId="63BBCEA8" w:rsidR="00137883" w:rsidRPr="00676561" w:rsidRDefault="0099025D" w:rsidP="00137883">
            <w:pPr>
              <w:jc w:val="left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="00137883">
              <w:rPr>
                <w:rFonts w:cstheme="minorHAnsi"/>
                <w:sz w:val="16"/>
                <w:szCs w:val="16"/>
              </w:rPr>
              <w:t>H30</w:t>
            </w:r>
            <w:r>
              <w:rPr>
                <w:rFonts w:cstheme="minorHAnsi"/>
                <w:sz w:val="16"/>
                <w:szCs w:val="16"/>
              </w:rPr>
              <w:t>-13</w:t>
            </w:r>
            <w:r w:rsidR="00137883">
              <w:rPr>
                <w:rFonts w:cstheme="minorHAnsi"/>
                <w:sz w:val="16"/>
                <w:szCs w:val="16"/>
              </w:rPr>
              <w:t>H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575AF" w14:textId="5FD9E4AA" w:rsidR="00137883" w:rsidRPr="007D158F" w:rsidRDefault="00137883" w:rsidP="00137883">
            <w:pPr>
              <w:suppressAutoHyphens/>
              <w:jc w:val="left"/>
              <w:rPr>
                <w:rFonts w:ascii="Arial" w:eastAsia="WenQuanYi Micro Hei" w:hAnsi="Arial" w:cs="Lohit Hindi"/>
                <w:color w:val="FF0000"/>
                <w:sz w:val="16"/>
                <w:szCs w:val="16"/>
                <w:lang w:eastAsia="ar-SA" w:bidi="hi-IN"/>
              </w:rPr>
            </w:pPr>
            <w:r w:rsidRPr="007D158F">
              <w:rPr>
                <w:rFonts w:ascii="Arial" w:eastAsia="WenQuanYi Micro Hei" w:hAnsi="Arial" w:cs="Lohit Hindi"/>
                <w:color w:val="FF0000"/>
                <w:sz w:val="16"/>
                <w:szCs w:val="16"/>
                <w:lang w:eastAsia="ar-SA" w:bidi="hi-IN"/>
              </w:rPr>
              <w:t>PM3 : Manager la performance et les risques</w:t>
            </w:r>
            <w:r w:rsidR="00E17925">
              <w:rPr>
                <w:rFonts w:ascii="Arial" w:eastAsia="WenQuanYi Micro Hei" w:hAnsi="Arial" w:cs="Lohit Hindi"/>
                <w:color w:val="FF0000"/>
                <w:sz w:val="16"/>
                <w:szCs w:val="16"/>
                <w:lang w:eastAsia="ar-SA" w:bidi="hi-IN"/>
              </w:rPr>
              <w:t xml:space="preserve"> </w:t>
            </w:r>
          </w:p>
          <w:p w14:paraId="1850C6EB" w14:textId="77777777" w:rsidR="00137883" w:rsidRPr="007D158F" w:rsidRDefault="00137883" w:rsidP="00137883">
            <w:pPr>
              <w:autoSpaceDE w:val="0"/>
              <w:autoSpaceDN w:val="0"/>
              <w:adjustRightInd w:val="0"/>
              <w:jc w:val="left"/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</w:pP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 xml:space="preserve">Site : </w:t>
            </w:r>
            <w:r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10</w:t>
            </w: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 xml:space="preserve">ème étage de l’Immeuble </w:t>
            </w:r>
            <w:r w:rsidRPr="00DA69A4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ACACIAS</w:t>
            </w:r>
          </w:p>
          <w:p w14:paraId="6DEBE116" w14:textId="77777777" w:rsidR="00137883" w:rsidRDefault="00137883" w:rsidP="00137883">
            <w:pPr>
              <w:autoSpaceDE w:val="0"/>
              <w:autoSpaceDN w:val="0"/>
              <w:adjustRightInd w:val="0"/>
              <w:jc w:val="left"/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</w:pP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(Direction Générale) Plateau</w:t>
            </w:r>
          </w:p>
          <w:p w14:paraId="0D270048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2C42843A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0ED77625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7ADC3172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6C61D19B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 Opportunités</w:t>
            </w:r>
          </w:p>
          <w:p w14:paraId="7FB3166C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14703BD3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30B3DA9B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7ED634B0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7AB02F9B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541F4E42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500A2B0B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31222282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0592A315" w14:textId="77777777" w:rsidR="00137883" w:rsidRPr="007D158F" w:rsidRDefault="00137883" w:rsidP="00137883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6587058A" w14:textId="77777777" w:rsidR="00137883" w:rsidRPr="00676561" w:rsidRDefault="00137883" w:rsidP="00137883">
            <w:pPr>
              <w:jc w:val="left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C5FB8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1220CE7E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0F9E778A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4D5CB2B6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7840D831" w14:textId="77777777" w:rsidR="00137883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6AB2B51A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64DA9676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30CB1BEA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7AFA9AD3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7B12810B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0FED6E85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22B5B0F8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2F52ECF7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1B599587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56CA0EB2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20A2946A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18246081" w14:textId="77777777" w:rsidR="00137883" w:rsidRPr="00BE3F56" w:rsidRDefault="00137883" w:rsidP="00137883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4696FEF8" w14:textId="77777777" w:rsidR="00137883" w:rsidRDefault="00137883" w:rsidP="00137883">
            <w:pPr>
              <w:jc w:val="center"/>
              <w:rPr>
                <w:color w:val="00000A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  <w:p w14:paraId="29C03C39" w14:textId="77777777" w:rsidR="00137883" w:rsidRPr="00676561" w:rsidRDefault="00137883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D31F2A" w14:textId="77777777" w:rsidR="00137883" w:rsidRPr="00676561" w:rsidRDefault="00137883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F5A8A" w14:textId="77777777" w:rsidR="00137883" w:rsidRPr="00676561" w:rsidRDefault="00137883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1102A" w14:textId="77777777" w:rsidR="00137883" w:rsidRPr="00676561" w:rsidRDefault="00137883" w:rsidP="00137883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75DF4A" w14:textId="77777777" w:rsidR="00137883" w:rsidRPr="00676561" w:rsidRDefault="00137883" w:rsidP="00137883">
            <w:pPr>
              <w:jc w:val="left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KOFFI Sinclair</w:t>
            </w:r>
            <w:r w:rsidRPr="00537D1E">
              <w:rPr>
                <w:rFonts w:cstheme="minorHAnsi"/>
                <w:sz w:val="16"/>
                <w:szCs w:val="16"/>
              </w:rPr>
              <w:t xml:space="preserve">, Directeur Qualité et Normalisation, Pilote </w:t>
            </w:r>
            <w:r>
              <w:rPr>
                <w:rFonts w:cstheme="minorHAnsi"/>
                <w:sz w:val="16"/>
                <w:szCs w:val="16"/>
              </w:rPr>
              <w:t>du Processus PM3+</w:t>
            </w:r>
            <w:r w:rsidRPr="00537D1E">
              <w:rPr>
                <w:rFonts w:cstheme="minorHAnsi"/>
                <w:sz w:val="16"/>
                <w:szCs w:val="16"/>
              </w:rPr>
              <w:t xml:space="preserve"> collaborateurs</w:t>
            </w:r>
          </w:p>
        </w:tc>
      </w:tr>
      <w:tr w:rsidR="0099025D" w:rsidRPr="00676561" w14:paraId="5BCB9600" w14:textId="77777777" w:rsidTr="002E40F9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DDB842" w14:textId="77777777" w:rsidR="0099025D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13H30-14H30</w:t>
            </w:r>
          </w:p>
          <w:p w14:paraId="49944884" w14:textId="565AA734" w:rsidR="0099025D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(Suite PM3)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C693CD" w14:textId="77777777" w:rsidR="0099025D" w:rsidRPr="007D158F" w:rsidRDefault="0099025D" w:rsidP="0099025D">
            <w:pPr>
              <w:suppressAutoHyphens/>
              <w:jc w:val="left"/>
              <w:rPr>
                <w:rFonts w:ascii="Arial" w:eastAsia="WenQuanYi Micro Hei" w:hAnsi="Arial" w:cs="Lohit Hindi"/>
                <w:color w:val="FF0000"/>
                <w:sz w:val="16"/>
                <w:szCs w:val="16"/>
                <w:lang w:eastAsia="ar-SA" w:bidi="hi-IN"/>
              </w:rPr>
            </w:pPr>
            <w:r w:rsidRPr="007D158F">
              <w:rPr>
                <w:rFonts w:ascii="Arial" w:eastAsia="WenQuanYi Micro Hei" w:hAnsi="Arial" w:cs="Lohit Hindi"/>
                <w:color w:val="FF0000"/>
                <w:sz w:val="16"/>
                <w:szCs w:val="16"/>
                <w:lang w:eastAsia="ar-SA" w:bidi="hi-IN"/>
              </w:rPr>
              <w:t>PM3 : Manager la performance et les risques</w:t>
            </w:r>
          </w:p>
          <w:p w14:paraId="1D2104EE" w14:textId="77777777" w:rsidR="0099025D" w:rsidRPr="007D158F" w:rsidRDefault="0099025D" w:rsidP="0099025D">
            <w:pPr>
              <w:autoSpaceDE w:val="0"/>
              <w:autoSpaceDN w:val="0"/>
              <w:adjustRightInd w:val="0"/>
              <w:jc w:val="left"/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</w:pP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 xml:space="preserve">Site : </w:t>
            </w:r>
            <w:r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10</w:t>
            </w: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 xml:space="preserve">ème étage de l’Immeuble </w:t>
            </w:r>
            <w:r w:rsidRPr="00DA69A4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ACACIAS</w:t>
            </w:r>
          </w:p>
          <w:p w14:paraId="16C6CFB1" w14:textId="77777777" w:rsidR="0099025D" w:rsidRDefault="0099025D" w:rsidP="0099025D">
            <w:pPr>
              <w:autoSpaceDE w:val="0"/>
              <w:autoSpaceDN w:val="0"/>
              <w:adjustRightInd w:val="0"/>
              <w:jc w:val="left"/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</w:pPr>
            <w:r w:rsidRPr="007D158F">
              <w:rPr>
                <w:rFonts w:asciiTheme="majorHAnsi" w:eastAsiaTheme="minorHAnsi" w:hAnsiTheme="majorHAnsi" w:cstheme="majorHAnsi"/>
                <w:color w:val="0070C0"/>
                <w:sz w:val="16"/>
                <w:szCs w:val="16"/>
              </w:rPr>
              <w:t>(Direction Générale) Plateau</w:t>
            </w:r>
          </w:p>
          <w:p w14:paraId="641A79BD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Rôles, Responsabilités et autorités</w:t>
            </w:r>
          </w:p>
          <w:p w14:paraId="66BD2997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Compétences et connaissances organisationnelles</w:t>
            </w:r>
          </w:p>
          <w:p w14:paraId="01F16F35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Disponibilité des informations sur le produit </w:t>
            </w:r>
          </w:p>
          <w:p w14:paraId="26440691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 xml:space="preserve">Mise en œuvre des activités de réalisation, de mesure, de contrôle </w:t>
            </w:r>
          </w:p>
          <w:p w14:paraId="1ABCB901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  <w:t>Actions à mettre en œuvre face aux risques et Opportunités</w:t>
            </w:r>
          </w:p>
          <w:p w14:paraId="55121B0D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Environnement de travail</w:t>
            </w:r>
          </w:p>
          <w:p w14:paraId="32A4AAB3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Informations documentées</w:t>
            </w:r>
          </w:p>
          <w:p w14:paraId="72355ADC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Maitrise du produit non-conforme</w:t>
            </w:r>
          </w:p>
          <w:p w14:paraId="03EB8EDB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Identification et traçabilité</w:t>
            </w:r>
          </w:p>
          <w:p w14:paraId="7ED40E71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Propriété du client</w:t>
            </w:r>
          </w:p>
          <w:p w14:paraId="283B0FAB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Préservation du produit</w:t>
            </w:r>
          </w:p>
          <w:p w14:paraId="7CD4EE75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produit</w:t>
            </w:r>
          </w:p>
          <w:p w14:paraId="0FCCE875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ar-SA"/>
              </w:rPr>
              <w:t>Surveillance et mesure du processus</w:t>
            </w:r>
          </w:p>
          <w:p w14:paraId="42FE7DFC" w14:textId="77777777" w:rsidR="0099025D" w:rsidRPr="007D158F" w:rsidRDefault="0099025D" w:rsidP="0099025D">
            <w:pPr>
              <w:numPr>
                <w:ilvl w:val="0"/>
                <w:numId w:val="40"/>
              </w:numPr>
              <w:suppressAutoHyphens/>
              <w:snapToGrid w:val="0"/>
              <w:jc w:val="left"/>
              <w:textAlignment w:val="baseline"/>
              <w:rPr>
                <w:rFonts w:ascii="Arial" w:eastAsia="Times New Roman" w:hAnsi="Arial"/>
                <w:color w:val="00000A"/>
                <w:sz w:val="16"/>
                <w:szCs w:val="16"/>
                <w:lang w:eastAsia="ar-SA"/>
              </w:rPr>
            </w:pPr>
            <w:r w:rsidRPr="007D158F">
              <w:rPr>
                <w:rFonts w:eastAsia="Times New Roman"/>
                <w:color w:val="00000A"/>
                <w:sz w:val="16"/>
                <w:szCs w:val="16"/>
                <w:lang w:eastAsia="fr-FR"/>
              </w:rPr>
              <w:t>Amélioration continue</w:t>
            </w:r>
          </w:p>
          <w:p w14:paraId="58AEDDA6" w14:textId="77777777" w:rsidR="0099025D" w:rsidRPr="007D158F" w:rsidRDefault="0099025D" w:rsidP="0099025D">
            <w:pPr>
              <w:suppressAutoHyphens/>
              <w:jc w:val="left"/>
              <w:rPr>
                <w:rFonts w:ascii="Arial" w:eastAsia="WenQuanYi Micro Hei" w:hAnsi="Arial" w:cs="Lohit Hindi"/>
                <w:color w:val="FF0000"/>
                <w:sz w:val="16"/>
                <w:szCs w:val="16"/>
                <w:lang w:eastAsia="ar-SA" w:bidi="hi-IN"/>
              </w:rPr>
            </w:pP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41034" w14:textId="77777777" w:rsidR="0099025D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405E64B2" w14:textId="77777777" w:rsidR="0099025D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0049D749" w14:textId="77777777" w:rsidR="0099025D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  <w:p w14:paraId="2BD4BE19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5.3</w:t>
            </w:r>
          </w:p>
          <w:p w14:paraId="1B8D8FDD" w14:textId="77777777" w:rsidR="0099025D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7.1.2</w:t>
            </w:r>
          </w:p>
          <w:p w14:paraId="20D4DDCA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/7.1.6</w:t>
            </w:r>
          </w:p>
          <w:p w14:paraId="214D5352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8.2</w:t>
            </w:r>
          </w:p>
          <w:p w14:paraId="2E822876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8.5.1</w:t>
            </w:r>
          </w:p>
          <w:p w14:paraId="52570F22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6.2</w:t>
            </w:r>
          </w:p>
          <w:p w14:paraId="70EC6424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7.1.4</w:t>
            </w:r>
          </w:p>
          <w:p w14:paraId="37CA9C49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7.5</w:t>
            </w:r>
          </w:p>
          <w:p w14:paraId="72DA62E0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10.2</w:t>
            </w:r>
          </w:p>
          <w:p w14:paraId="3F101AB8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8.5.2</w:t>
            </w:r>
          </w:p>
          <w:p w14:paraId="67DDDBAF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8.5.3</w:t>
            </w:r>
          </w:p>
          <w:p w14:paraId="4541B66B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8.5.4</w:t>
            </w:r>
          </w:p>
          <w:p w14:paraId="05000BA7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</w:t>
            </w:r>
          </w:p>
          <w:p w14:paraId="6DCBC4E8" w14:textId="77777777" w:rsidR="0099025D" w:rsidRPr="00BE3F56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  <w:r w:rsidRPr="00BE3F56"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  <w:t>9.1.3</w:t>
            </w:r>
          </w:p>
          <w:p w14:paraId="3D4DDDCF" w14:textId="77777777" w:rsidR="0099025D" w:rsidRDefault="0099025D" w:rsidP="0099025D">
            <w:pPr>
              <w:jc w:val="center"/>
              <w:rPr>
                <w:color w:val="00000A"/>
                <w:sz w:val="16"/>
                <w:szCs w:val="16"/>
              </w:rPr>
            </w:pPr>
            <w:r w:rsidRPr="00BE3F56">
              <w:rPr>
                <w:color w:val="00000A"/>
                <w:sz w:val="16"/>
                <w:szCs w:val="16"/>
              </w:rPr>
              <w:t>10.3</w:t>
            </w:r>
          </w:p>
          <w:p w14:paraId="477A0025" w14:textId="77777777" w:rsidR="0099025D" w:rsidRDefault="0099025D" w:rsidP="0099025D">
            <w:pPr>
              <w:suppressAutoHyphens/>
              <w:jc w:val="center"/>
              <w:rPr>
                <w:rFonts w:ascii="Arial" w:eastAsia="WenQuanYi Micro Hei" w:hAnsi="Arial" w:cs="Lohit Hindi"/>
                <w:color w:val="00000A"/>
                <w:sz w:val="16"/>
                <w:szCs w:val="16"/>
                <w:lang w:eastAsia="ar-SA" w:bidi="hi-IN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4794A" w14:textId="77777777" w:rsidR="0099025D" w:rsidRPr="00676561" w:rsidRDefault="0099025D" w:rsidP="0099025D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DCA4C" w14:textId="77777777" w:rsidR="0099025D" w:rsidRPr="00676561" w:rsidRDefault="0099025D" w:rsidP="0099025D">
            <w:pPr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96AB36" w14:textId="6F432CD5" w:rsidR="0099025D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A1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331C24" w14:textId="7F1BD106" w:rsidR="0099025D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KOFFI Sinclair</w:t>
            </w:r>
            <w:r w:rsidRPr="00537D1E">
              <w:rPr>
                <w:rFonts w:cstheme="minorHAnsi"/>
                <w:sz w:val="16"/>
                <w:szCs w:val="16"/>
              </w:rPr>
              <w:t xml:space="preserve">, Directeur Qualité et Normalisation, Pilote </w:t>
            </w:r>
            <w:r>
              <w:rPr>
                <w:rFonts w:cstheme="minorHAnsi"/>
                <w:sz w:val="16"/>
                <w:szCs w:val="16"/>
              </w:rPr>
              <w:t>du Processus PM3+</w:t>
            </w:r>
            <w:r w:rsidRPr="00537D1E">
              <w:rPr>
                <w:rFonts w:cstheme="minorHAnsi"/>
                <w:sz w:val="16"/>
                <w:szCs w:val="16"/>
              </w:rPr>
              <w:t xml:space="preserve"> collaborateurs</w:t>
            </w:r>
          </w:p>
        </w:tc>
      </w:tr>
      <w:tr w:rsidR="0099025D" w14:paraId="2C8A46BB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119C94" w14:textId="67D1DBD3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0A17A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Vérification de l’usage de la marque AFAQ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FE708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F048F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AEB5F1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6D024" w14:textId="512E05C9" w:rsidR="0099025D" w:rsidRPr="00705476" w:rsidRDefault="00774F3D" w:rsidP="0099025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EQUIPE AUDIT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EBDD02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99025D" w14:paraId="257E027E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C845D4" w14:textId="104AA446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BC44F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Réunion de concertation des auditeurs et de préparation de la réunion de clôture :</w:t>
            </w:r>
          </w:p>
          <w:p w14:paraId="1716F2ED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(présentation et validation avant clôture des éventuelles fiches d’écart avec le représentant de l’organisme)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D4A3C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5A939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9F035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10EE0" w14:textId="5FC00EE3" w:rsidR="0099025D" w:rsidRPr="00705476" w:rsidRDefault="00774F3D" w:rsidP="0099025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EQUIPE  AUDIT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047754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Équipe d’audit seule</w:t>
            </w:r>
          </w:p>
          <w:p w14:paraId="68627DB9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Salle mise à disposition ?</w:t>
            </w:r>
          </w:p>
        </w:tc>
      </w:tr>
      <w:tr w:rsidR="0099025D" w14:paraId="07D59E9B" w14:textId="77777777" w:rsidTr="00CB758B">
        <w:trPr>
          <w:cantSplit/>
          <w:trHeight w:val="285"/>
        </w:trPr>
        <w:tc>
          <w:tcPr>
            <w:tcW w:w="11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325EE8" w14:textId="0329910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15H30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FE0E5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 w:rsidRPr="00B92525">
              <w:rPr>
                <w:rFonts w:cstheme="minorHAnsi"/>
                <w:b/>
                <w:sz w:val="16"/>
                <w:szCs w:val="16"/>
              </w:rPr>
              <w:t>Réunion de clôture d’audit :</w:t>
            </w:r>
            <w:r w:rsidRPr="00705476">
              <w:rPr>
                <w:rFonts w:cstheme="minorHAnsi"/>
                <w:sz w:val="16"/>
                <w:szCs w:val="16"/>
              </w:rPr>
              <w:t> prévu en salle 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8137958" w14:textId="77777777" w:rsidR="0099025D" w:rsidRPr="00B92525" w:rsidRDefault="0099025D" w:rsidP="0099025D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B92525">
              <w:rPr>
                <w:sz w:val="16"/>
                <w:szCs w:val="16"/>
              </w:rPr>
              <w:t>Remerciements, éventuelles difficultés rencontrées lors de l’audit</w:t>
            </w:r>
          </w:p>
          <w:p w14:paraId="4E232219" w14:textId="77777777" w:rsidR="0099025D" w:rsidRPr="00B92525" w:rsidRDefault="0099025D" w:rsidP="0099025D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B92525">
              <w:rPr>
                <w:sz w:val="16"/>
                <w:szCs w:val="16"/>
              </w:rPr>
              <w:t>Plan de la réunion de clôture</w:t>
            </w:r>
          </w:p>
          <w:p w14:paraId="34DFFFF6" w14:textId="77777777" w:rsidR="0099025D" w:rsidRPr="00B92525" w:rsidRDefault="0099025D" w:rsidP="0099025D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B92525">
              <w:rPr>
                <w:sz w:val="16"/>
                <w:szCs w:val="16"/>
              </w:rPr>
              <w:t>Rappel des principes et limites de l’échantillonnage d’audit</w:t>
            </w:r>
          </w:p>
          <w:p w14:paraId="106B42E8" w14:textId="77777777" w:rsidR="0099025D" w:rsidRPr="00B92525" w:rsidRDefault="0099025D" w:rsidP="0099025D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B92525">
              <w:rPr>
                <w:sz w:val="16"/>
                <w:szCs w:val="16"/>
              </w:rPr>
              <w:t>Revue du libellé de la certification et des adresses,</w:t>
            </w:r>
          </w:p>
          <w:p w14:paraId="7DF27D25" w14:textId="77777777" w:rsidR="0099025D" w:rsidRPr="00B92525" w:rsidRDefault="0099025D" w:rsidP="0099025D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B92525">
              <w:rPr>
                <w:sz w:val="16"/>
                <w:szCs w:val="16"/>
              </w:rPr>
              <w:t>Conclusions d’audit ainsi que remise des éventuelles fiches documentant les NC identifiées ou revues lors de l’audit</w:t>
            </w:r>
          </w:p>
          <w:p w14:paraId="5AB7DD7D" w14:textId="77777777" w:rsidR="0099025D" w:rsidRPr="00B92525" w:rsidRDefault="0099025D" w:rsidP="0099025D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B92525">
              <w:rPr>
                <w:sz w:val="16"/>
                <w:szCs w:val="16"/>
              </w:rPr>
              <w:t>Proposition qui sera formulée par le RA à l’instance de décision de l’OC</w:t>
            </w:r>
          </w:p>
          <w:p w14:paraId="5AB8F7B9" w14:textId="77777777" w:rsidR="0099025D" w:rsidRPr="00B92525" w:rsidRDefault="0099025D" w:rsidP="0099025D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  <w:rPr>
                <w:sz w:val="16"/>
                <w:szCs w:val="16"/>
              </w:rPr>
            </w:pPr>
            <w:r w:rsidRPr="00B92525">
              <w:rPr>
                <w:sz w:val="16"/>
                <w:szCs w:val="16"/>
              </w:rPr>
              <w:t xml:space="preserve">Phases et étapes qui suivent cet audit </w:t>
            </w:r>
            <w:r w:rsidRPr="00B92525">
              <w:rPr>
                <w:sz w:val="16"/>
                <w:szCs w:val="16"/>
              </w:rPr>
              <w:br/>
              <w:t>(Compléter le formulaire de réunion de clôture)</w:t>
            </w:r>
          </w:p>
          <w:p w14:paraId="050462F4" w14:textId="77777777" w:rsidR="0099025D" w:rsidRPr="00705476" w:rsidRDefault="0099025D" w:rsidP="0099025D">
            <w:pPr>
              <w:pStyle w:val="SPuce"/>
              <w:numPr>
                <w:ilvl w:val="0"/>
                <w:numId w:val="4"/>
              </w:numPr>
              <w:spacing w:before="0"/>
              <w:ind w:left="170" w:hanging="170"/>
            </w:pPr>
            <w:r w:rsidRPr="00B92525">
              <w:rPr>
                <w:sz w:val="16"/>
                <w:szCs w:val="16"/>
              </w:rPr>
              <w:t>Information du client sur les processus de traitement des plaintes et d'appel si nécessaire.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617CB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B8A68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99273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3F103" w14:textId="6749FAA7" w:rsidR="0099025D" w:rsidRPr="00705476" w:rsidRDefault="00774F3D" w:rsidP="0099025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EQUIPE AUDIT</w:t>
            </w: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81D282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Participants prévus :</w:t>
            </w:r>
          </w:p>
          <w:p w14:paraId="5775BDEF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5B046B90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539F692D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</w:p>
          <w:p w14:paraId="2592B279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(voir Compte rendu de la réunion de clôture)</w:t>
            </w:r>
          </w:p>
        </w:tc>
      </w:tr>
      <w:tr w:rsidR="0099025D" w14:paraId="4E38BBA5" w14:textId="77777777" w:rsidTr="00CB758B">
        <w:trPr>
          <w:cantSplit/>
          <w:trHeight w:val="418"/>
        </w:trPr>
        <w:tc>
          <w:tcPr>
            <w:tcW w:w="117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326133" w14:textId="312BAD02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E17925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49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7169" w14:textId="77777777" w:rsidR="0099025D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 w:rsidRPr="00705476">
              <w:rPr>
                <w:rFonts w:cstheme="minorHAnsi"/>
                <w:sz w:val="16"/>
                <w:szCs w:val="16"/>
              </w:rPr>
              <w:t>Logistique de retour des auditeurs</w:t>
            </w:r>
          </w:p>
          <w:p w14:paraId="0CC7A08C" w14:textId="2F002960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Fin de l’audit</w:t>
            </w:r>
          </w:p>
        </w:tc>
        <w:tc>
          <w:tcPr>
            <w:tcW w:w="10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FAD2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BD8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A58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285" w14:textId="77777777" w:rsidR="0099025D" w:rsidRPr="00705476" w:rsidRDefault="0099025D" w:rsidP="0099025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461FD21" w14:textId="77777777" w:rsidR="0099025D" w:rsidRPr="00705476" w:rsidRDefault="0099025D" w:rsidP="0099025D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14:paraId="71838EEB" w14:textId="77777777" w:rsidR="00396E69" w:rsidRDefault="00396E69" w:rsidP="00396E69"/>
    <w:p w14:paraId="5F0EAF60" w14:textId="77777777" w:rsidR="00396E69" w:rsidRDefault="00396E69" w:rsidP="00396E69"/>
    <w:p w14:paraId="516AE631" w14:textId="1819AD38" w:rsidR="00396E69" w:rsidRDefault="005470FD" w:rsidP="00396E69">
      <w:r>
        <w:t xml:space="preserve">Projet de plan d’audit établi le </w:t>
      </w:r>
      <w:r w:rsidR="0028678F">
        <w:t>2</w:t>
      </w:r>
      <w:r w:rsidR="009F2A6C">
        <w:t>6</w:t>
      </w:r>
      <w:r w:rsidR="0028678F">
        <w:t>/11/202</w:t>
      </w:r>
      <w:r w:rsidR="009F2A6C">
        <w:t>5</w:t>
      </w:r>
    </w:p>
    <w:p w14:paraId="0D0DCA5C" w14:textId="77777777" w:rsidR="00396E69" w:rsidRDefault="00396E69" w:rsidP="00396E69"/>
    <w:p w14:paraId="6518D5C1" w14:textId="199348C5" w:rsidR="00396E69" w:rsidRDefault="005470FD" w:rsidP="00396E69">
      <w:r>
        <w:t xml:space="preserve">Plan revu le </w:t>
      </w:r>
      <w:r w:rsidR="00E17925">
        <w:t xml:space="preserve">  5/12/2025</w:t>
      </w:r>
    </w:p>
    <w:p w14:paraId="04CD3F02" w14:textId="77777777" w:rsidR="00396E69" w:rsidRDefault="00396E69" w:rsidP="00396E69"/>
    <w:p w14:paraId="50F6E6CC" w14:textId="77777777" w:rsidR="00396E69" w:rsidRDefault="005470FD" w:rsidP="00396E69">
      <w:r>
        <w:t xml:space="preserve">Plan d’audit réalisé </w:t>
      </w:r>
    </w:p>
    <w:p w14:paraId="2B010D5B" w14:textId="77777777" w:rsidR="00396E69" w:rsidRPr="00BC2840" w:rsidRDefault="005470FD" w:rsidP="007054CF">
      <w:pPr>
        <w:pStyle w:val="SNota"/>
        <w:ind w:left="0" w:firstLine="0"/>
        <w:rPr>
          <w:color w:val="FF0000"/>
        </w:rPr>
      </w:pPr>
      <w:r w:rsidRPr="007008B6">
        <w:rPr>
          <w:color w:val="FF0000"/>
          <w:highlight w:val="yellow"/>
        </w:rPr>
        <w:t>Le plan d’audit à fournir en annexe du rapport final doit être le reflet de l’audit réalisé. Les horaires de fin d’audit journaliers doivent être précisés.</w:t>
      </w:r>
    </w:p>
    <w:p w14:paraId="626A2F74" w14:textId="77777777" w:rsidR="00396E69" w:rsidRDefault="00396E69" w:rsidP="00396E69"/>
    <w:sectPr w:rsidR="00396E69" w:rsidSect="00F81C00">
      <w:footerReference w:type="default" r:id="rId8"/>
      <w:pgSz w:w="11906" w:h="16838"/>
      <w:pgMar w:top="851" w:right="851" w:bottom="709" w:left="851" w:header="454" w:footer="454" w:gutter="0"/>
      <w:cols w:space="566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425B" w14:textId="77777777" w:rsidR="0067357B" w:rsidRDefault="0067357B">
      <w:r>
        <w:separator/>
      </w:r>
    </w:p>
  </w:endnote>
  <w:endnote w:type="continuationSeparator" w:id="0">
    <w:p w14:paraId="7F7F4142" w14:textId="77777777" w:rsidR="0067357B" w:rsidRDefault="0067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7E4E" w14:textId="77777777" w:rsidR="002E40F9" w:rsidRDefault="002E40F9" w:rsidP="00CB2D07">
    <w:pPr>
      <w:pStyle w:val="En-tte"/>
    </w:pPr>
  </w:p>
  <w:p w14:paraId="32416E99" w14:textId="77777777" w:rsidR="002E40F9" w:rsidRDefault="002E40F9" w:rsidP="00CB2D07"/>
  <w:p w14:paraId="133CAB84" w14:textId="77777777" w:rsidR="002E40F9" w:rsidRDefault="002E40F9" w:rsidP="00CB2D07">
    <w:pPr>
      <w:pStyle w:val="Pieddepage"/>
    </w:pPr>
  </w:p>
  <w:p w14:paraId="198CA8D1" w14:textId="77777777" w:rsidR="002E40F9" w:rsidRDefault="002E40F9" w:rsidP="00CB2D07"/>
  <w:p w14:paraId="443526CD" w14:textId="77777777" w:rsidR="002E40F9" w:rsidRDefault="002E40F9" w:rsidP="00CB2D07">
    <w:pPr>
      <w:pStyle w:val="Pieddepage"/>
    </w:pPr>
    <w:r w:rsidRPr="000C7A3A">
      <w:t xml:space="preserve">© Toute reproduction intégrale ou partielle, faite en dehors d’une autorisation expresse de l'organisme de certification ou de </w:t>
    </w:r>
    <w:r>
      <w:t>ses ayants cause, est illicite.</w:t>
    </w:r>
  </w:p>
  <w:p w14:paraId="461E6E40" w14:textId="77777777" w:rsidR="002E40F9" w:rsidRPr="009E7D56" w:rsidRDefault="002E40F9" w:rsidP="00CB2D07">
    <w:pPr>
      <w:rPr>
        <w:sz w:val="12"/>
      </w:rPr>
    </w:pPr>
  </w:p>
  <w:tbl>
    <w:tblPr>
      <w:tblStyle w:val="Grilledutableau"/>
      <w:tblW w:w="0" w:type="auto"/>
      <w:tblBorders>
        <w:top w:val="single" w:sz="4" w:space="0" w:color="009DAD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2E40F9" w14:paraId="76E27BBD" w14:textId="77777777" w:rsidTr="00D73605">
      <w:trPr>
        <w:trHeight w:val="284"/>
      </w:trPr>
      <w:tc>
        <w:tcPr>
          <w:tcW w:w="3398" w:type="dxa"/>
          <w:vAlign w:val="center"/>
        </w:tcPr>
        <w:p w14:paraId="187856AF" w14:textId="77777777" w:rsidR="002E40F9" w:rsidRPr="006C14D5" w:rsidRDefault="002E40F9" w:rsidP="00BA492E">
          <w:pPr>
            <w:pStyle w:val="Pieddepage"/>
            <w:jc w:val="left"/>
            <w:rPr>
              <w:sz w:val="14"/>
            </w:rPr>
          </w:pPr>
          <w:r>
            <w:rPr>
              <w:sz w:val="14"/>
            </w:rPr>
            <w:t>Rapport d’Audit - Annexe</w:t>
          </w:r>
        </w:p>
        <w:p w14:paraId="5BA22B59" w14:textId="77777777" w:rsidR="002E40F9" w:rsidRPr="006C14D5" w:rsidRDefault="002E40F9" w:rsidP="00FE13A7">
          <w:pPr>
            <w:pStyle w:val="Pieddepage"/>
            <w:jc w:val="left"/>
            <w:rPr>
              <w:sz w:val="14"/>
            </w:rPr>
          </w:pPr>
          <w:r w:rsidRPr="006C14D5">
            <w:rPr>
              <w:sz w:val="14"/>
            </w:rPr>
            <w:t>CERTI F 0442.1</w:t>
          </w:r>
          <w:r>
            <w:rPr>
              <w:sz w:val="14"/>
            </w:rPr>
            <w:t>5</w:t>
          </w:r>
          <w:r w:rsidRPr="006C14D5">
            <w:rPr>
              <w:sz w:val="14"/>
            </w:rPr>
            <w:t xml:space="preserve"> </w:t>
          </w:r>
          <w:r>
            <w:rPr>
              <w:sz w:val="14"/>
            </w:rPr>
            <w:t>12</w:t>
          </w:r>
          <w:r w:rsidRPr="006C14D5">
            <w:rPr>
              <w:sz w:val="14"/>
            </w:rPr>
            <w:t>/20</w:t>
          </w:r>
          <w:r>
            <w:rPr>
              <w:sz w:val="14"/>
            </w:rPr>
            <w:t>21</w:t>
          </w:r>
        </w:p>
      </w:tc>
      <w:tc>
        <w:tcPr>
          <w:tcW w:w="3398" w:type="dxa"/>
          <w:vAlign w:val="center"/>
        </w:tcPr>
        <w:p w14:paraId="7765E2E0" w14:textId="77777777" w:rsidR="002E40F9" w:rsidRPr="006C14D5" w:rsidRDefault="002E40F9" w:rsidP="004055DB">
          <w:pPr>
            <w:pStyle w:val="Pieddepage"/>
            <w:jc w:val="center"/>
            <w:rPr>
              <w:sz w:val="14"/>
            </w:rPr>
          </w:pPr>
          <w:r w:rsidRPr="006C14D5">
            <w:rPr>
              <w:sz w:val="14"/>
            </w:rPr>
            <w:t>AFNOR Certification</w:t>
          </w:r>
        </w:p>
      </w:tc>
      <w:tc>
        <w:tcPr>
          <w:tcW w:w="3398" w:type="dxa"/>
          <w:vAlign w:val="center"/>
        </w:tcPr>
        <w:p w14:paraId="1ABD9AA5" w14:textId="1ABD573F" w:rsidR="002E40F9" w:rsidRPr="006C14D5" w:rsidRDefault="002E40F9" w:rsidP="004055DB">
          <w:pPr>
            <w:pStyle w:val="Pieddepage"/>
            <w:jc w:val="right"/>
            <w:rPr>
              <w:sz w:val="14"/>
            </w:rPr>
          </w:pPr>
          <w:r w:rsidRPr="006C14D5">
            <w:rPr>
              <w:rStyle w:val="Numrodepage"/>
              <w:b/>
              <w:sz w:val="14"/>
            </w:rPr>
            <w:fldChar w:fldCharType="begin"/>
          </w:r>
          <w:r w:rsidRPr="006C14D5">
            <w:rPr>
              <w:rStyle w:val="Numrodepage"/>
              <w:b/>
              <w:sz w:val="14"/>
            </w:rPr>
            <w:instrText xml:space="preserve"> PAGE </w:instrText>
          </w:r>
          <w:r w:rsidRPr="006C14D5">
            <w:rPr>
              <w:rStyle w:val="Numrodepage"/>
              <w:b/>
              <w:sz w:val="14"/>
            </w:rPr>
            <w:fldChar w:fldCharType="separate"/>
          </w:r>
          <w:r w:rsidR="0099025D">
            <w:rPr>
              <w:rStyle w:val="Numrodepage"/>
              <w:b/>
              <w:noProof/>
              <w:sz w:val="14"/>
            </w:rPr>
            <w:t>11</w:t>
          </w:r>
          <w:r w:rsidRPr="006C14D5">
            <w:rPr>
              <w:rStyle w:val="Numrodepage"/>
              <w:b/>
              <w:sz w:val="14"/>
            </w:rPr>
            <w:fldChar w:fldCharType="end"/>
          </w:r>
          <w:r w:rsidRPr="006C14D5">
            <w:rPr>
              <w:rStyle w:val="Numrodepage"/>
              <w:b/>
              <w:sz w:val="14"/>
            </w:rPr>
            <w:t>/</w:t>
          </w:r>
          <w:r w:rsidRPr="006C14D5">
            <w:rPr>
              <w:rStyle w:val="Numrodepage"/>
              <w:b/>
              <w:sz w:val="14"/>
            </w:rPr>
            <w:fldChar w:fldCharType="begin"/>
          </w:r>
          <w:r w:rsidRPr="006C14D5">
            <w:rPr>
              <w:rStyle w:val="Numrodepage"/>
              <w:b/>
              <w:sz w:val="14"/>
            </w:rPr>
            <w:instrText xml:space="preserve"> NUMPAGES   \* MERGEFORMAT </w:instrText>
          </w:r>
          <w:r w:rsidRPr="006C14D5">
            <w:rPr>
              <w:rStyle w:val="Numrodepage"/>
              <w:b/>
              <w:sz w:val="14"/>
            </w:rPr>
            <w:fldChar w:fldCharType="separate"/>
          </w:r>
          <w:r w:rsidR="0099025D">
            <w:rPr>
              <w:rStyle w:val="Numrodepage"/>
              <w:b/>
              <w:noProof/>
              <w:sz w:val="14"/>
            </w:rPr>
            <w:t>17</w:t>
          </w:r>
          <w:r w:rsidRPr="006C14D5">
            <w:rPr>
              <w:rStyle w:val="Numrodepage"/>
              <w:b/>
              <w:sz w:val="14"/>
            </w:rPr>
            <w:fldChar w:fldCharType="end"/>
          </w:r>
        </w:p>
      </w:tc>
    </w:tr>
  </w:tbl>
  <w:p w14:paraId="69B1ECA8" w14:textId="77777777" w:rsidR="002E40F9" w:rsidRPr="00847C0F" w:rsidRDefault="002E40F9" w:rsidP="00D64302">
    <w:pPr>
      <w:pStyle w:val="Pieddepage"/>
      <w:rPr>
        <w:sz w:val="2"/>
        <w:szCs w:val="2"/>
      </w:rPr>
    </w:pPr>
    <w:r w:rsidRPr="00847C0F">
      <w:rPr>
        <w:noProof/>
        <w:sz w:val="2"/>
        <w:szCs w:val="2"/>
        <w:lang w:eastAsia="fr-FR"/>
      </w:rPr>
      <w:t xml:space="preserve"> </w:t>
    </w:r>
    <w:r w:rsidRPr="00847C0F">
      <w:rPr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7E64389" wp14:editId="17B9A9B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80000" cy="10692000"/>
              <wp:effectExtent l="0" t="0" r="0" b="0"/>
              <wp:wrapNone/>
              <wp:docPr id="19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69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AC970" id="Rectangle 30" o:spid="_x0000_s1026" style="position:absolute;margin-left:0;margin-top:0;width:14.15pt;height:8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" fillcolor="#009dad [3204]" stroked="f" strokeweight="2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9D69" w14:textId="77777777" w:rsidR="0067357B" w:rsidRDefault="0067357B">
      <w:r>
        <w:separator/>
      </w:r>
    </w:p>
  </w:footnote>
  <w:footnote w:type="continuationSeparator" w:id="0">
    <w:p w14:paraId="11E4C498" w14:textId="77777777" w:rsidR="0067357B" w:rsidRDefault="0067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08C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225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C027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3A51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380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02F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00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DE8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508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A0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E3FCD1D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05F252BD"/>
    <w:multiLevelType w:val="singleLevel"/>
    <w:tmpl w:val="074C56F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9483F9A"/>
    <w:multiLevelType w:val="multilevel"/>
    <w:tmpl w:val="67C68B4C"/>
    <w:lvl w:ilvl="0">
      <w:start w:val="1"/>
      <w:numFmt w:val="bullet"/>
      <w:lvlText w:val="·"/>
      <w:lvlJc w:val="left"/>
      <w:pPr>
        <w:ind w:left="644" w:hanging="360"/>
      </w:pPr>
      <w:rPr>
        <w:rFonts w:ascii="Symbol" w:hAnsi="Symbol" w:cs="Symbol" w:hint="default"/>
        <w:color w:val="009DAD"/>
        <w:sz w:val="16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4151630"/>
    <w:multiLevelType w:val="hybridMultilevel"/>
    <w:tmpl w:val="24E01AC0"/>
    <w:lvl w:ilvl="0" w:tplc="1326200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009DAD" w:themeColor="text2"/>
      </w:rPr>
    </w:lvl>
    <w:lvl w:ilvl="1" w:tplc="006207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F834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B65E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2E7A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7424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0653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20F8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A63C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B648A1"/>
    <w:multiLevelType w:val="hybridMultilevel"/>
    <w:tmpl w:val="1C4ABAFE"/>
    <w:lvl w:ilvl="0" w:tplc="063C9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6E3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8C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764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6D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BA1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88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C21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DE0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32670"/>
    <w:multiLevelType w:val="hybridMultilevel"/>
    <w:tmpl w:val="B80E617E"/>
    <w:lvl w:ilvl="0" w:tplc="AC5CBDF2">
      <w:start w:val="1"/>
      <w:numFmt w:val="decimal"/>
      <w:lvlText w:val="%1."/>
      <w:lvlJc w:val="left"/>
      <w:pPr>
        <w:ind w:left="720" w:hanging="360"/>
      </w:pPr>
      <w:rPr>
        <w:color w:val="009DAD" w:themeColor="text2"/>
      </w:rPr>
    </w:lvl>
    <w:lvl w:ilvl="1" w:tplc="7284C136" w:tentative="1">
      <w:start w:val="1"/>
      <w:numFmt w:val="lowerLetter"/>
      <w:lvlText w:val="%2."/>
      <w:lvlJc w:val="left"/>
      <w:pPr>
        <w:ind w:left="1440" w:hanging="360"/>
      </w:pPr>
    </w:lvl>
    <w:lvl w:ilvl="2" w:tplc="CAE8A0B2" w:tentative="1">
      <w:start w:val="1"/>
      <w:numFmt w:val="lowerRoman"/>
      <w:lvlText w:val="%3."/>
      <w:lvlJc w:val="right"/>
      <w:pPr>
        <w:ind w:left="2160" w:hanging="180"/>
      </w:pPr>
    </w:lvl>
    <w:lvl w:ilvl="3" w:tplc="3C0E3F52" w:tentative="1">
      <w:start w:val="1"/>
      <w:numFmt w:val="decimal"/>
      <w:lvlText w:val="%4."/>
      <w:lvlJc w:val="left"/>
      <w:pPr>
        <w:ind w:left="2880" w:hanging="360"/>
      </w:pPr>
    </w:lvl>
    <w:lvl w:ilvl="4" w:tplc="ABDEF916" w:tentative="1">
      <w:start w:val="1"/>
      <w:numFmt w:val="lowerLetter"/>
      <w:lvlText w:val="%5."/>
      <w:lvlJc w:val="left"/>
      <w:pPr>
        <w:ind w:left="3600" w:hanging="360"/>
      </w:pPr>
    </w:lvl>
    <w:lvl w:ilvl="5" w:tplc="6F9A032A" w:tentative="1">
      <w:start w:val="1"/>
      <w:numFmt w:val="lowerRoman"/>
      <w:lvlText w:val="%6."/>
      <w:lvlJc w:val="right"/>
      <w:pPr>
        <w:ind w:left="4320" w:hanging="180"/>
      </w:pPr>
    </w:lvl>
    <w:lvl w:ilvl="6" w:tplc="A8B0FEC0" w:tentative="1">
      <w:start w:val="1"/>
      <w:numFmt w:val="decimal"/>
      <w:lvlText w:val="%7."/>
      <w:lvlJc w:val="left"/>
      <w:pPr>
        <w:ind w:left="5040" w:hanging="360"/>
      </w:pPr>
    </w:lvl>
    <w:lvl w:ilvl="7" w:tplc="A05EA0D4" w:tentative="1">
      <w:start w:val="1"/>
      <w:numFmt w:val="lowerLetter"/>
      <w:lvlText w:val="%8."/>
      <w:lvlJc w:val="left"/>
      <w:pPr>
        <w:ind w:left="5760" w:hanging="360"/>
      </w:pPr>
    </w:lvl>
    <w:lvl w:ilvl="8" w:tplc="6EA8A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5BE"/>
    <w:multiLevelType w:val="hybridMultilevel"/>
    <w:tmpl w:val="7B2E1452"/>
    <w:lvl w:ilvl="0" w:tplc="310CE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3965A"/>
      </w:rPr>
    </w:lvl>
    <w:lvl w:ilvl="1" w:tplc="FB744B82">
      <w:start w:val="1"/>
      <w:numFmt w:val="bullet"/>
      <w:lvlText w:val="|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5A1E50"/>
      </w:rPr>
    </w:lvl>
    <w:lvl w:ilvl="2" w:tplc="23803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23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AE6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21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625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1E8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22E6A"/>
    <w:multiLevelType w:val="hybridMultilevel"/>
    <w:tmpl w:val="D5DC0B1C"/>
    <w:lvl w:ilvl="0" w:tplc="AB98820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DC344B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89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C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8A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40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EF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AB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62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7395B"/>
    <w:multiLevelType w:val="hybridMultilevel"/>
    <w:tmpl w:val="0E2C2EB8"/>
    <w:lvl w:ilvl="0" w:tplc="CD12E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AE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6C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43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1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CC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02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6C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DCC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D7124"/>
    <w:multiLevelType w:val="multilevel"/>
    <w:tmpl w:val="642C40D8"/>
    <w:lvl w:ilvl="0">
      <w:start w:val="1"/>
      <w:numFmt w:val="decimal"/>
      <w:lvlText w:val="%1."/>
      <w:lvlJc w:val="left"/>
      <w:pPr>
        <w:ind w:left="720" w:hanging="360"/>
      </w:pPr>
      <w:rPr>
        <w:color w:val="009D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50166"/>
    <w:multiLevelType w:val="multilevel"/>
    <w:tmpl w:val="CB506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3965A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382DBA"/>
    <w:multiLevelType w:val="multilevel"/>
    <w:tmpl w:val="F6641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23137D"/>
    <w:multiLevelType w:val="hybridMultilevel"/>
    <w:tmpl w:val="CFAC8C9E"/>
    <w:lvl w:ilvl="0" w:tplc="86CA8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C44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2A1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49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368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F09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E8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701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F6E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450A6"/>
    <w:multiLevelType w:val="hybridMultilevel"/>
    <w:tmpl w:val="6AAA826A"/>
    <w:lvl w:ilvl="0" w:tplc="A4689A9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009DAD" w:themeColor="text2"/>
      </w:rPr>
    </w:lvl>
    <w:lvl w:ilvl="1" w:tplc="76C036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4092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015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DE78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7C07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02DD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02FA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426C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4D4276"/>
    <w:multiLevelType w:val="hybridMultilevel"/>
    <w:tmpl w:val="D0E2E5F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DF3943"/>
    <w:multiLevelType w:val="multilevel"/>
    <w:tmpl w:val="18E68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4E125ABC"/>
    <w:multiLevelType w:val="hybridMultilevel"/>
    <w:tmpl w:val="FEEA1EE0"/>
    <w:lvl w:ilvl="0" w:tplc="BF6411CC">
      <w:start w:val="17"/>
      <w:numFmt w:val="bullet"/>
      <w:lvlText w:val="-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7" w15:restartNumberingAfterBreak="0">
    <w:nsid w:val="502305FA"/>
    <w:multiLevelType w:val="hybridMultilevel"/>
    <w:tmpl w:val="F2207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03EBC"/>
    <w:multiLevelType w:val="hybridMultilevel"/>
    <w:tmpl w:val="C4323D64"/>
    <w:lvl w:ilvl="0" w:tplc="C1D476FE">
      <w:start w:val="1"/>
      <w:numFmt w:val="upperRoman"/>
      <w:lvlText w:val="%1."/>
      <w:lvlJc w:val="right"/>
      <w:pPr>
        <w:ind w:left="720" w:hanging="360"/>
      </w:pPr>
      <w:rPr>
        <w:color w:val="009DAD" w:themeColor="text2"/>
        <w:sz w:val="28"/>
        <w:szCs w:val="28"/>
      </w:rPr>
    </w:lvl>
    <w:lvl w:ilvl="1" w:tplc="6238599C" w:tentative="1">
      <w:start w:val="1"/>
      <w:numFmt w:val="lowerLetter"/>
      <w:lvlText w:val="%2."/>
      <w:lvlJc w:val="left"/>
      <w:pPr>
        <w:ind w:left="1440" w:hanging="360"/>
      </w:pPr>
    </w:lvl>
    <w:lvl w:ilvl="2" w:tplc="45C03570" w:tentative="1">
      <w:start w:val="1"/>
      <w:numFmt w:val="lowerRoman"/>
      <w:lvlText w:val="%3."/>
      <w:lvlJc w:val="right"/>
      <w:pPr>
        <w:ind w:left="2160" w:hanging="180"/>
      </w:pPr>
    </w:lvl>
    <w:lvl w:ilvl="3" w:tplc="68F6462C" w:tentative="1">
      <w:start w:val="1"/>
      <w:numFmt w:val="decimal"/>
      <w:lvlText w:val="%4."/>
      <w:lvlJc w:val="left"/>
      <w:pPr>
        <w:ind w:left="2880" w:hanging="360"/>
      </w:pPr>
    </w:lvl>
    <w:lvl w:ilvl="4" w:tplc="8FDEC0EA" w:tentative="1">
      <w:start w:val="1"/>
      <w:numFmt w:val="lowerLetter"/>
      <w:lvlText w:val="%5."/>
      <w:lvlJc w:val="left"/>
      <w:pPr>
        <w:ind w:left="3600" w:hanging="360"/>
      </w:pPr>
    </w:lvl>
    <w:lvl w:ilvl="5" w:tplc="43F6A5D4" w:tentative="1">
      <w:start w:val="1"/>
      <w:numFmt w:val="lowerRoman"/>
      <w:lvlText w:val="%6."/>
      <w:lvlJc w:val="right"/>
      <w:pPr>
        <w:ind w:left="4320" w:hanging="180"/>
      </w:pPr>
    </w:lvl>
    <w:lvl w:ilvl="6" w:tplc="2F3EB93E" w:tentative="1">
      <w:start w:val="1"/>
      <w:numFmt w:val="decimal"/>
      <w:lvlText w:val="%7."/>
      <w:lvlJc w:val="left"/>
      <w:pPr>
        <w:ind w:left="5040" w:hanging="360"/>
      </w:pPr>
    </w:lvl>
    <w:lvl w:ilvl="7" w:tplc="0D12B326" w:tentative="1">
      <w:start w:val="1"/>
      <w:numFmt w:val="lowerLetter"/>
      <w:lvlText w:val="%8."/>
      <w:lvlJc w:val="left"/>
      <w:pPr>
        <w:ind w:left="5760" w:hanging="360"/>
      </w:pPr>
    </w:lvl>
    <w:lvl w:ilvl="8" w:tplc="3DCC3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96E2B"/>
    <w:multiLevelType w:val="hybridMultilevel"/>
    <w:tmpl w:val="F70E7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D47"/>
    <w:multiLevelType w:val="hybridMultilevel"/>
    <w:tmpl w:val="2DA8F934"/>
    <w:lvl w:ilvl="0" w:tplc="EEDC2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82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42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49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CD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47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81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A5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EF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E7A9D"/>
    <w:multiLevelType w:val="hybridMultilevel"/>
    <w:tmpl w:val="6E3095C6"/>
    <w:lvl w:ilvl="0" w:tplc="040C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2" w15:restartNumberingAfterBreak="0">
    <w:nsid w:val="5BE06762"/>
    <w:multiLevelType w:val="hybridMultilevel"/>
    <w:tmpl w:val="7B2E1452"/>
    <w:lvl w:ilvl="0" w:tplc="ABE0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3965A"/>
      </w:rPr>
    </w:lvl>
    <w:lvl w:ilvl="1" w:tplc="315863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5A1E50"/>
      </w:rPr>
    </w:lvl>
    <w:lvl w:ilvl="2" w:tplc="59A471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CD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43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764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BC8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E8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4E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D62D5"/>
    <w:multiLevelType w:val="multilevel"/>
    <w:tmpl w:val="C4022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2D104D"/>
    <w:multiLevelType w:val="hybridMultilevel"/>
    <w:tmpl w:val="253AA2E6"/>
    <w:lvl w:ilvl="0" w:tplc="5FF2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84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AD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67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60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48A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C0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6A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00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9137B"/>
    <w:multiLevelType w:val="hybridMultilevel"/>
    <w:tmpl w:val="21262BD6"/>
    <w:lvl w:ilvl="0" w:tplc="956AA9A2">
      <w:start w:val="1"/>
      <w:numFmt w:val="bullet"/>
      <w:lvlText w:val="·"/>
      <w:lvlJc w:val="left"/>
      <w:pPr>
        <w:ind w:left="644" w:hanging="360"/>
      </w:pPr>
      <w:rPr>
        <w:rFonts w:ascii="Symbol" w:hAnsi="Symbol" w:hint="default"/>
        <w:color w:val="009DAD" w:themeColor="text2"/>
      </w:rPr>
    </w:lvl>
    <w:lvl w:ilvl="1" w:tplc="2308748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1F4C01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D6AB6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73A275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A8C5F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22AF2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9806E9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A6E87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9D37FAC"/>
    <w:multiLevelType w:val="hybridMultilevel"/>
    <w:tmpl w:val="903497C2"/>
    <w:lvl w:ilvl="0" w:tplc="B9102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A1E50"/>
      </w:rPr>
    </w:lvl>
    <w:lvl w:ilvl="1" w:tplc="4F9CA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A0F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F48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CC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409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8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5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7E0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40795"/>
    <w:multiLevelType w:val="hybridMultilevel"/>
    <w:tmpl w:val="1AD0236C"/>
    <w:lvl w:ilvl="0" w:tplc="37BA340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C3965A"/>
        <w:sz w:val="20"/>
      </w:rPr>
    </w:lvl>
    <w:lvl w:ilvl="1" w:tplc="DA825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CE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247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A08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46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2F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D8F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56B94"/>
    <w:multiLevelType w:val="multilevel"/>
    <w:tmpl w:val="C450A9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315B92"/>
    <w:multiLevelType w:val="hybridMultilevel"/>
    <w:tmpl w:val="8CB6C144"/>
    <w:lvl w:ilvl="0" w:tplc="8A289B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5A1E50"/>
      </w:rPr>
    </w:lvl>
    <w:lvl w:ilvl="1" w:tplc="00760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F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C0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A3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CA7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E9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49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64B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1" w15:restartNumberingAfterBreak="0">
    <w:nsid w:val="76E46087"/>
    <w:multiLevelType w:val="hybridMultilevel"/>
    <w:tmpl w:val="B686DCCA"/>
    <w:lvl w:ilvl="0" w:tplc="C60A2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21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EA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08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A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AE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25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46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05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81D77"/>
    <w:multiLevelType w:val="hybridMultilevel"/>
    <w:tmpl w:val="198681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F5556"/>
    <w:multiLevelType w:val="multilevel"/>
    <w:tmpl w:val="1E6A2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7D1B4F12"/>
    <w:multiLevelType w:val="hybridMultilevel"/>
    <w:tmpl w:val="5A24B158"/>
    <w:lvl w:ilvl="0" w:tplc="D51C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48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ED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04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88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29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49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EB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602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29978">
    <w:abstractNumId w:val="12"/>
  </w:num>
  <w:num w:numId="2" w16cid:durableId="140273398">
    <w:abstractNumId w:val="19"/>
  </w:num>
  <w:num w:numId="3" w16cid:durableId="2100103718">
    <w:abstractNumId w:val="43"/>
  </w:num>
  <w:num w:numId="4" w16cid:durableId="1298804283">
    <w:abstractNumId w:val="35"/>
  </w:num>
  <w:num w:numId="5" w16cid:durableId="1974945900">
    <w:abstractNumId w:val="8"/>
  </w:num>
  <w:num w:numId="6" w16cid:durableId="1617717802">
    <w:abstractNumId w:val="3"/>
  </w:num>
  <w:num w:numId="7" w16cid:durableId="1122262530">
    <w:abstractNumId w:val="2"/>
  </w:num>
  <w:num w:numId="8" w16cid:durableId="1497383108">
    <w:abstractNumId w:val="1"/>
  </w:num>
  <w:num w:numId="9" w16cid:durableId="1159930211">
    <w:abstractNumId w:val="0"/>
  </w:num>
  <w:num w:numId="10" w16cid:durableId="1726291522">
    <w:abstractNumId w:val="9"/>
  </w:num>
  <w:num w:numId="11" w16cid:durableId="47729710">
    <w:abstractNumId w:val="7"/>
  </w:num>
  <w:num w:numId="12" w16cid:durableId="1561788880">
    <w:abstractNumId w:val="6"/>
  </w:num>
  <w:num w:numId="13" w16cid:durableId="1334143349">
    <w:abstractNumId w:val="5"/>
  </w:num>
  <w:num w:numId="14" w16cid:durableId="733771972">
    <w:abstractNumId w:val="4"/>
  </w:num>
  <w:num w:numId="15" w16cid:durableId="863713140">
    <w:abstractNumId w:val="28"/>
  </w:num>
  <w:num w:numId="16" w16cid:durableId="640309110">
    <w:abstractNumId w:val="15"/>
  </w:num>
  <w:num w:numId="17" w16cid:durableId="1291394933">
    <w:abstractNumId w:val="17"/>
  </w:num>
  <w:num w:numId="18" w16cid:durableId="159006869">
    <w:abstractNumId w:val="34"/>
  </w:num>
  <w:num w:numId="19" w16cid:durableId="1151097503">
    <w:abstractNumId w:val="41"/>
  </w:num>
  <w:num w:numId="20" w16cid:durableId="1593974525">
    <w:abstractNumId w:val="15"/>
    <w:lvlOverride w:ilvl="0">
      <w:startOverride w:val="1"/>
    </w:lvlOverride>
  </w:num>
  <w:num w:numId="21" w16cid:durableId="1550608736">
    <w:abstractNumId w:val="10"/>
  </w:num>
  <w:num w:numId="22" w16cid:durableId="1345669644">
    <w:abstractNumId w:val="36"/>
  </w:num>
  <w:num w:numId="23" w16cid:durableId="1378816177">
    <w:abstractNumId w:val="16"/>
  </w:num>
  <w:num w:numId="24" w16cid:durableId="347145214">
    <w:abstractNumId w:val="32"/>
  </w:num>
  <w:num w:numId="25" w16cid:durableId="1478836636">
    <w:abstractNumId w:val="39"/>
  </w:num>
  <w:num w:numId="26" w16cid:durableId="1978800712">
    <w:abstractNumId w:val="37"/>
  </w:num>
  <w:num w:numId="27" w16cid:durableId="534150546">
    <w:abstractNumId w:val="22"/>
  </w:num>
  <w:num w:numId="28" w16cid:durableId="667290036">
    <w:abstractNumId w:val="11"/>
  </w:num>
  <w:num w:numId="29" w16cid:durableId="1418555672">
    <w:abstractNumId w:val="40"/>
  </w:num>
  <w:num w:numId="30" w16cid:durableId="4101531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2749242">
    <w:abstractNumId w:val="25"/>
  </w:num>
  <w:num w:numId="32" w16cid:durableId="1749038672">
    <w:abstractNumId w:val="14"/>
  </w:num>
  <w:num w:numId="33" w16cid:durableId="1230462230">
    <w:abstractNumId w:val="18"/>
  </w:num>
  <w:num w:numId="34" w16cid:durableId="1614284744">
    <w:abstractNumId w:val="30"/>
  </w:num>
  <w:num w:numId="35" w16cid:durableId="1256935348">
    <w:abstractNumId w:val="44"/>
  </w:num>
  <w:num w:numId="36" w16cid:durableId="1800566969">
    <w:abstractNumId w:val="13"/>
  </w:num>
  <w:num w:numId="37" w16cid:durableId="1228998519">
    <w:abstractNumId w:val="20"/>
  </w:num>
  <w:num w:numId="38" w16cid:durableId="612597004">
    <w:abstractNumId w:val="23"/>
  </w:num>
  <w:num w:numId="39" w16cid:durableId="1372536168">
    <w:abstractNumId w:val="29"/>
  </w:num>
  <w:num w:numId="40" w16cid:durableId="729117416">
    <w:abstractNumId w:val="33"/>
  </w:num>
  <w:num w:numId="41" w16cid:durableId="1929607892">
    <w:abstractNumId w:val="26"/>
  </w:num>
  <w:num w:numId="42" w16cid:durableId="1990398148">
    <w:abstractNumId w:val="31"/>
  </w:num>
  <w:num w:numId="43" w16cid:durableId="202865127">
    <w:abstractNumId w:val="27"/>
  </w:num>
  <w:num w:numId="44" w16cid:durableId="1483353761">
    <w:abstractNumId w:val="38"/>
  </w:num>
  <w:num w:numId="45" w16cid:durableId="807019774">
    <w:abstractNumId w:val="21"/>
  </w:num>
  <w:num w:numId="46" w16cid:durableId="821239508">
    <w:abstractNumId w:val="24"/>
  </w:num>
  <w:num w:numId="47" w16cid:durableId="45737878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2E"/>
    <w:rsid w:val="00000BC2"/>
    <w:rsid w:val="00006E69"/>
    <w:rsid w:val="0001190C"/>
    <w:rsid w:val="00020ED0"/>
    <w:rsid w:val="00033365"/>
    <w:rsid w:val="00045C0D"/>
    <w:rsid w:val="00050085"/>
    <w:rsid w:val="00051A14"/>
    <w:rsid w:val="0005302F"/>
    <w:rsid w:val="0005410B"/>
    <w:rsid w:val="000656F2"/>
    <w:rsid w:val="00066C18"/>
    <w:rsid w:val="0006727E"/>
    <w:rsid w:val="000802D0"/>
    <w:rsid w:val="000A3E06"/>
    <w:rsid w:val="000B3246"/>
    <w:rsid w:val="000B66A8"/>
    <w:rsid w:val="000C7A3A"/>
    <w:rsid w:val="000D20CE"/>
    <w:rsid w:val="000D41F3"/>
    <w:rsid w:val="000F1A58"/>
    <w:rsid w:val="0010234D"/>
    <w:rsid w:val="001065E4"/>
    <w:rsid w:val="00112D03"/>
    <w:rsid w:val="001141A1"/>
    <w:rsid w:val="00117F8B"/>
    <w:rsid w:val="001215E9"/>
    <w:rsid w:val="00133D5E"/>
    <w:rsid w:val="00137883"/>
    <w:rsid w:val="00147D3F"/>
    <w:rsid w:val="00151998"/>
    <w:rsid w:val="00152592"/>
    <w:rsid w:val="00160239"/>
    <w:rsid w:val="00164942"/>
    <w:rsid w:val="001908A2"/>
    <w:rsid w:val="00191830"/>
    <w:rsid w:val="001975AE"/>
    <w:rsid w:val="001A0BD9"/>
    <w:rsid w:val="001B2E41"/>
    <w:rsid w:val="001C1771"/>
    <w:rsid w:val="001C72DE"/>
    <w:rsid w:val="001D490A"/>
    <w:rsid w:val="001E33BF"/>
    <w:rsid w:val="001F558F"/>
    <w:rsid w:val="00215AA2"/>
    <w:rsid w:val="0023311D"/>
    <w:rsid w:val="00234AB2"/>
    <w:rsid w:val="00241492"/>
    <w:rsid w:val="00245AAC"/>
    <w:rsid w:val="0025308E"/>
    <w:rsid w:val="002623A4"/>
    <w:rsid w:val="00265DA5"/>
    <w:rsid w:val="00270F76"/>
    <w:rsid w:val="00282F31"/>
    <w:rsid w:val="00283C38"/>
    <w:rsid w:val="0028678F"/>
    <w:rsid w:val="002870AC"/>
    <w:rsid w:val="002A2EB6"/>
    <w:rsid w:val="002A366E"/>
    <w:rsid w:val="002B2F84"/>
    <w:rsid w:val="002B4948"/>
    <w:rsid w:val="002C0F15"/>
    <w:rsid w:val="002C1E74"/>
    <w:rsid w:val="002C266C"/>
    <w:rsid w:val="002D490C"/>
    <w:rsid w:val="002E24B5"/>
    <w:rsid w:val="002E37A0"/>
    <w:rsid w:val="002E397A"/>
    <w:rsid w:val="002E40F9"/>
    <w:rsid w:val="002E692F"/>
    <w:rsid w:val="002E6DD2"/>
    <w:rsid w:val="00300C17"/>
    <w:rsid w:val="00303D5B"/>
    <w:rsid w:val="00303D6D"/>
    <w:rsid w:val="0030542F"/>
    <w:rsid w:val="003149CD"/>
    <w:rsid w:val="00321283"/>
    <w:rsid w:val="003405BE"/>
    <w:rsid w:val="003417DF"/>
    <w:rsid w:val="00344886"/>
    <w:rsid w:val="00345B27"/>
    <w:rsid w:val="003469C9"/>
    <w:rsid w:val="00350A8D"/>
    <w:rsid w:val="00351E02"/>
    <w:rsid w:val="003541D6"/>
    <w:rsid w:val="0035496F"/>
    <w:rsid w:val="003577B5"/>
    <w:rsid w:val="00357D68"/>
    <w:rsid w:val="0036592E"/>
    <w:rsid w:val="003714D2"/>
    <w:rsid w:val="003837CF"/>
    <w:rsid w:val="0038502D"/>
    <w:rsid w:val="003874A2"/>
    <w:rsid w:val="00396E69"/>
    <w:rsid w:val="00397876"/>
    <w:rsid w:val="003B1433"/>
    <w:rsid w:val="003B4C92"/>
    <w:rsid w:val="003C12CE"/>
    <w:rsid w:val="003C7A60"/>
    <w:rsid w:val="003C7C01"/>
    <w:rsid w:val="003E2876"/>
    <w:rsid w:val="003E36C9"/>
    <w:rsid w:val="003E4FD4"/>
    <w:rsid w:val="003E70EC"/>
    <w:rsid w:val="003F0755"/>
    <w:rsid w:val="004055DB"/>
    <w:rsid w:val="004142F9"/>
    <w:rsid w:val="004251E5"/>
    <w:rsid w:val="0043501F"/>
    <w:rsid w:val="004364C4"/>
    <w:rsid w:val="00436D8A"/>
    <w:rsid w:val="00444193"/>
    <w:rsid w:val="00447033"/>
    <w:rsid w:val="00447FD7"/>
    <w:rsid w:val="0045734D"/>
    <w:rsid w:val="00463737"/>
    <w:rsid w:val="004809FC"/>
    <w:rsid w:val="00480E07"/>
    <w:rsid w:val="00482D40"/>
    <w:rsid w:val="00492EEA"/>
    <w:rsid w:val="0049308B"/>
    <w:rsid w:val="004B2FDC"/>
    <w:rsid w:val="004B4B09"/>
    <w:rsid w:val="004B5CF5"/>
    <w:rsid w:val="004B6509"/>
    <w:rsid w:val="004C0A89"/>
    <w:rsid w:val="004D5F01"/>
    <w:rsid w:val="004F2781"/>
    <w:rsid w:val="00501E16"/>
    <w:rsid w:val="005067B8"/>
    <w:rsid w:val="005078BC"/>
    <w:rsid w:val="005164F8"/>
    <w:rsid w:val="005377CE"/>
    <w:rsid w:val="00537D1E"/>
    <w:rsid w:val="005470FD"/>
    <w:rsid w:val="0055380D"/>
    <w:rsid w:val="005630C3"/>
    <w:rsid w:val="005651C8"/>
    <w:rsid w:val="00566492"/>
    <w:rsid w:val="00585679"/>
    <w:rsid w:val="00591D41"/>
    <w:rsid w:val="005B2638"/>
    <w:rsid w:val="005B5759"/>
    <w:rsid w:val="005D44FB"/>
    <w:rsid w:val="005E20BD"/>
    <w:rsid w:val="005E2F7A"/>
    <w:rsid w:val="005E5200"/>
    <w:rsid w:val="005F1320"/>
    <w:rsid w:val="005F3002"/>
    <w:rsid w:val="006044B3"/>
    <w:rsid w:val="006214BF"/>
    <w:rsid w:val="006342A5"/>
    <w:rsid w:val="00634C1E"/>
    <w:rsid w:val="006369A2"/>
    <w:rsid w:val="00640006"/>
    <w:rsid w:val="00646567"/>
    <w:rsid w:val="00653898"/>
    <w:rsid w:val="006655C7"/>
    <w:rsid w:val="0067357B"/>
    <w:rsid w:val="006746ED"/>
    <w:rsid w:val="00676561"/>
    <w:rsid w:val="00682278"/>
    <w:rsid w:val="006822E5"/>
    <w:rsid w:val="00685857"/>
    <w:rsid w:val="00692EC4"/>
    <w:rsid w:val="00696E5C"/>
    <w:rsid w:val="006B0D33"/>
    <w:rsid w:val="006B17A5"/>
    <w:rsid w:val="006C009A"/>
    <w:rsid w:val="006C14D5"/>
    <w:rsid w:val="006C49F6"/>
    <w:rsid w:val="006C57E6"/>
    <w:rsid w:val="006C5F3C"/>
    <w:rsid w:val="006C68D5"/>
    <w:rsid w:val="006D4CE2"/>
    <w:rsid w:val="006D5CD6"/>
    <w:rsid w:val="007002B8"/>
    <w:rsid w:val="007008B6"/>
    <w:rsid w:val="00705476"/>
    <w:rsid w:val="007054CF"/>
    <w:rsid w:val="00712E3F"/>
    <w:rsid w:val="0072231E"/>
    <w:rsid w:val="007246AD"/>
    <w:rsid w:val="00732E7F"/>
    <w:rsid w:val="00733EF1"/>
    <w:rsid w:val="007341A1"/>
    <w:rsid w:val="00735C72"/>
    <w:rsid w:val="007365F3"/>
    <w:rsid w:val="00736AB3"/>
    <w:rsid w:val="007640C2"/>
    <w:rsid w:val="00767F88"/>
    <w:rsid w:val="00767FA1"/>
    <w:rsid w:val="007716CA"/>
    <w:rsid w:val="00773986"/>
    <w:rsid w:val="00774F3D"/>
    <w:rsid w:val="00776DDF"/>
    <w:rsid w:val="0078560F"/>
    <w:rsid w:val="007959D1"/>
    <w:rsid w:val="007A629A"/>
    <w:rsid w:val="007A698E"/>
    <w:rsid w:val="007B6D13"/>
    <w:rsid w:val="007D1270"/>
    <w:rsid w:val="007D5A59"/>
    <w:rsid w:val="007D668E"/>
    <w:rsid w:val="007D6982"/>
    <w:rsid w:val="007D713D"/>
    <w:rsid w:val="007F7DAB"/>
    <w:rsid w:val="008079EB"/>
    <w:rsid w:val="008140E8"/>
    <w:rsid w:val="008145AC"/>
    <w:rsid w:val="00816B82"/>
    <w:rsid w:val="00816D98"/>
    <w:rsid w:val="008233D4"/>
    <w:rsid w:val="008432FE"/>
    <w:rsid w:val="00844CE6"/>
    <w:rsid w:val="00847C0F"/>
    <w:rsid w:val="00852EB9"/>
    <w:rsid w:val="00853540"/>
    <w:rsid w:val="00853FE9"/>
    <w:rsid w:val="00857AD5"/>
    <w:rsid w:val="00861399"/>
    <w:rsid w:val="00867F07"/>
    <w:rsid w:val="00884C77"/>
    <w:rsid w:val="008876E3"/>
    <w:rsid w:val="00890070"/>
    <w:rsid w:val="00892CC0"/>
    <w:rsid w:val="00895875"/>
    <w:rsid w:val="008A0789"/>
    <w:rsid w:val="008A0F0E"/>
    <w:rsid w:val="008A40E3"/>
    <w:rsid w:val="008A6AF5"/>
    <w:rsid w:val="008C40B0"/>
    <w:rsid w:val="008D083C"/>
    <w:rsid w:val="008D6425"/>
    <w:rsid w:val="008E4C75"/>
    <w:rsid w:val="008E60E5"/>
    <w:rsid w:val="008F2670"/>
    <w:rsid w:val="008F2C6A"/>
    <w:rsid w:val="008F3ED2"/>
    <w:rsid w:val="00913E51"/>
    <w:rsid w:val="00922FFA"/>
    <w:rsid w:val="00926666"/>
    <w:rsid w:val="009364CE"/>
    <w:rsid w:val="0094074C"/>
    <w:rsid w:val="00943BBF"/>
    <w:rsid w:val="0095608C"/>
    <w:rsid w:val="00960714"/>
    <w:rsid w:val="00972D9A"/>
    <w:rsid w:val="00972F8C"/>
    <w:rsid w:val="00980DB8"/>
    <w:rsid w:val="00982EFA"/>
    <w:rsid w:val="009839BB"/>
    <w:rsid w:val="00983FF6"/>
    <w:rsid w:val="00987387"/>
    <w:rsid w:val="00987E6F"/>
    <w:rsid w:val="0099025D"/>
    <w:rsid w:val="00994378"/>
    <w:rsid w:val="009B40BB"/>
    <w:rsid w:val="009B4B5E"/>
    <w:rsid w:val="009C6C98"/>
    <w:rsid w:val="009C74EB"/>
    <w:rsid w:val="009D23B4"/>
    <w:rsid w:val="009D755D"/>
    <w:rsid w:val="009E0343"/>
    <w:rsid w:val="009E7D56"/>
    <w:rsid w:val="009F2A6C"/>
    <w:rsid w:val="00A005C1"/>
    <w:rsid w:val="00A1356F"/>
    <w:rsid w:val="00A179C6"/>
    <w:rsid w:val="00A303C2"/>
    <w:rsid w:val="00A40F3C"/>
    <w:rsid w:val="00A42C12"/>
    <w:rsid w:val="00A43CB6"/>
    <w:rsid w:val="00A44C68"/>
    <w:rsid w:val="00A45000"/>
    <w:rsid w:val="00A46555"/>
    <w:rsid w:val="00A4744E"/>
    <w:rsid w:val="00A532B4"/>
    <w:rsid w:val="00A67528"/>
    <w:rsid w:val="00A902F0"/>
    <w:rsid w:val="00A90A40"/>
    <w:rsid w:val="00A91E22"/>
    <w:rsid w:val="00A943B3"/>
    <w:rsid w:val="00A95132"/>
    <w:rsid w:val="00AA5973"/>
    <w:rsid w:val="00AA6012"/>
    <w:rsid w:val="00AA64EB"/>
    <w:rsid w:val="00AB084E"/>
    <w:rsid w:val="00AB5363"/>
    <w:rsid w:val="00AC0271"/>
    <w:rsid w:val="00AC788A"/>
    <w:rsid w:val="00AE3829"/>
    <w:rsid w:val="00AE3A8C"/>
    <w:rsid w:val="00AE6034"/>
    <w:rsid w:val="00AF00ED"/>
    <w:rsid w:val="00AF258C"/>
    <w:rsid w:val="00AF3447"/>
    <w:rsid w:val="00B07062"/>
    <w:rsid w:val="00B130F2"/>
    <w:rsid w:val="00B131C0"/>
    <w:rsid w:val="00B25C4A"/>
    <w:rsid w:val="00B270F7"/>
    <w:rsid w:val="00B34B5C"/>
    <w:rsid w:val="00B36A87"/>
    <w:rsid w:val="00B40D4B"/>
    <w:rsid w:val="00B50195"/>
    <w:rsid w:val="00B53641"/>
    <w:rsid w:val="00B6388E"/>
    <w:rsid w:val="00B71825"/>
    <w:rsid w:val="00B7291E"/>
    <w:rsid w:val="00B812F2"/>
    <w:rsid w:val="00B83945"/>
    <w:rsid w:val="00B85A35"/>
    <w:rsid w:val="00B8697E"/>
    <w:rsid w:val="00B92525"/>
    <w:rsid w:val="00B93D6C"/>
    <w:rsid w:val="00BA492E"/>
    <w:rsid w:val="00BC0099"/>
    <w:rsid w:val="00BC05DC"/>
    <w:rsid w:val="00BC2517"/>
    <w:rsid w:val="00BC2840"/>
    <w:rsid w:val="00BC2F52"/>
    <w:rsid w:val="00BC6E6F"/>
    <w:rsid w:val="00BE5645"/>
    <w:rsid w:val="00BF32FC"/>
    <w:rsid w:val="00C10B5F"/>
    <w:rsid w:val="00C15557"/>
    <w:rsid w:val="00C205BD"/>
    <w:rsid w:val="00C26293"/>
    <w:rsid w:val="00C3043F"/>
    <w:rsid w:val="00C3124B"/>
    <w:rsid w:val="00C3472B"/>
    <w:rsid w:val="00C34E5F"/>
    <w:rsid w:val="00C35D16"/>
    <w:rsid w:val="00C4239B"/>
    <w:rsid w:val="00C43F29"/>
    <w:rsid w:val="00C53AC8"/>
    <w:rsid w:val="00C623F5"/>
    <w:rsid w:val="00C630CE"/>
    <w:rsid w:val="00C659E4"/>
    <w:rsid w:val="00C716B6"/>
    <w:rsid w:val="00C85EE6"/>
    <w:rsid w:val="00C87C1A"/>
    <w:rsid w:val="00C9159F"/>
    <w:rsid w:val="00C91E73"/>
    <w:rsid w:val="00C955A4"/>
    <w:rsid w:val="00CA31B0"/>
    <w:rsid w:val="00CB2974"/>
    <w:rsid w:val="00CB2D07"/>
    <w:rsid w:val="00CB758B"/>
    <w:rsid w:val="00CC13C4"/>
    <w:rsid w:val="00CC43BE"/>
    <w:rsid w:val="00CD1136"/>
    <w:rsid w:val="00CD6AB7"/>
    <w:rsid w:val="00CE03D8"/>
    <w:rsid w:val="00CE24B0"/>
    <w:rsid w:val="00CE512B"/>
    <w:rsid w:val="00CF0495"/>
    <w:rsid w:val="00CF47E2"/>
    <w:rsid w:val="00CF7407"/>
    <w:rsid w:val="00D07D69"/>
    <w:rsid w:val="00D10F20"/>
    <w:rsid w:val="00D17C85"/>
    <w:rsid w:val="00D3004E"/>
    <w:rsid w:val="00D31978"/>
    <w:rsid w:val="00D375C9"/>
    <w:rsid w:val="00D40C7C"/>
    <w:rsid w:val="00D6053D"/>
    <w:rsid w:val="00D64302"/>
    <w:rsid w:val="00D64E24"/>
    <w:rsid w:val="00D65E23"/>
    <w:rsid w:val="00D66F74"/>
    <w:rsid w:val="00D670CF"/>
    <w:rsid w:val="00D6772A"/>
    <w:rsid w:val="00D67924"/>
    <w:rsid w:val="00D73605"/>
    <w:rsid w:val="00D73B85"/>
    <w:rsid w:val="00D75D16"/>
    <w:rsid w:val="00D82C80"/>
    <w:rsid w:val="00D83FA7"/>
    <w:rsid w:val="00D8473E"/>
    <w:rsid w:val="00D954FA"/>
    <w:rsid w:val="00D9648B"/>
    <w:rsid w:val="00D97B68"/>
    <w:rsid w:val="00DA69A4"/>
    <w:rsid w:val="00DC0433"/>
    <w:rsid w:val="00DC224D"/>
    <w:rsid w:val="00DC2E9E"/>
    <w:rsid w:val="00DC3179"/>
    <w:rsid w:val="00DC7B8B"/>
    <w:rsid w:val="00DE3E23"/>
    <w:rsid w:val="00DE4C00"/>
    <w:rsid w:val="00DF1F43"/>
    <w:rsid w:val="00DF4F7C"/>
    <w:rsid w:val="00E00677"/>
    <w:rsid w:val="00E0613A"/>
    <w:rsid w:val="00E1047B"/>
    <w:rsid w:val="00E17925"/>
    <w:rsid w:val="00E2221D"/>
    <w:rsid w:val="00E264D8"/>
    <w:rsid w:val="00E34347"/>
    <w:rsid w:val="00E36535"/>
    <w:rsid w:val="00E41A9C"/>
    <w:rsid w:val="00E41EE0"/>
    <w:rsid w:val="00E444EF"/>
    <w:rsid w:val="00E45E8C"/>
    <w:rsid w:val="00E623EB"/>
    <w:rsid w:val="00E65751"/>
    <w:rsid w:val="00E66453"/>
    <w:rsid w:val="00E67FAE"/>
    <w:rsid w:val="00E77285"/>
    <w:rsid w:val="00E800E6"/>
    <w:rsid w:val="00E80905"/>
    <w:rsid w:val="00E812A7"/>
    <w:rsid w:val="00E82C57"/>
    <w:rsid w:val="00E92A29"/>
    <w:rsid w:val="00E93C40"/>
    <w:rsid w:val="00EA344C"/>
    <w:rsid w:val="00EA370D"/>
    <w:rsid w:val="00EA6356"/>
    <w:rsid w:val="00EA7625"/>
    <w:rsid w:val="00EB0394"/>
    <w:rsid w:val="00EB0B19"/>
    <w:rsid w:val="00EC1D81"/>
    <w:rsid w:val="00EC439E"/>
    <w:rsid w:val="00EE38B0"/>
    <w:rsid w:val="00EE3D46"/>
    <w:rsid w:val="00EE6C70"/>
    <w:rsid w:val="00EF0A72"/>
    <w:rsid w:val="00EF0CE4"/>
    <w:rsid w:val="00EF0E27"/>
    <w:rsid w:val="00EF4F93"/>
    <w:rsid w:val="00EF68EF"/>
    <w:rsid w:val="00F02D13"/>
    <w:rsid w:val="00F10269"/>
    <w:rsid w:val="00F135BE"/>
    <w:rsid w:val="00F13CB5"/>
    <w:rsid w:val="00F144AB"/>
    <w:rsid w:val="00F17243"/>
    <w:rsid w:val="00F235F6"/>
    <w:rsid w:val="00F2487F"/>
    <w:rsid w:val="00F322A5"/>
    <w:rsid w:val="00F33725"/>
    <w:rsid w:val="00F33F91"/>
    <w:rsid w:val="00F3568E"/>
    <w:rsid w:val="00F40314"/>
    <w:rsid w:val="00F443B5"/>
    <w:rsid w:val="00F51C3C"/>
    <w:rsid w:val="00F53D6C"/>
    <w:rsid w:val="00F63283"/>
    <w:rsid w:val="00F706E9"/>
    <w:rsid w:val="00F71793"/>
    <w:rsid w:val="00F71960"/>
    <w:rsid w:val="00F75F30"/>
    <w:rsid w:val="00F7732E"/>
    <w:rsid w:val="00F81323"/>
    <w:rsid w:val="00F81C00"/>
    <w:rsid w:val="00FA0E16"/>
    <w:rsid w:val="00FA60D3"/>
    <w:rsid w:val="00FD1222"/>
    <w:rsid w:val="00FD24E9"/>
    <w:rsid w:val="00FD4843"/>
    <w:rsid w:val="00FE13A7"/>
    <w:rsid w:val="00FE6871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0A82"/>
  <w15:docId w15:val="{28C41CF1-B8C5-41F6-8777-5E464C89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36393A" w:themeColor="text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0" w:unhideWhenUsed="1"/>
    <w:lsdException w:name="toc 2" w:semiHidden="1" w:uiPriority="0" w:unhideWhenUsed="1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070"/>
    <w:pPr>
      <w:jc w:val="both"/>
    </w:pPr>
    <w:rPr>
      <w:rFonts w:asciiTheme="minorHAnsi" w:eastAsia="Arial" w:hAnsiTheme="minorHAnsi"/>
      <w:color w:val="36393A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F92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58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F92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58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semiHidden/>
    <w:qFormat/>
    <w:rsid w:val="00320A90"/>
    <w:rPr>
      <w:rFonts w:asciiTheme="majorHAnsi" w:eastAsiaTheme="majorEastAsia" w:hAnsiTheme="majorHAnsi" w:cstheme="majorBidi"/>
      <w:b/>
      <w:bCs/>
      <w:color w:val="00758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320A90"/>
    <w:rPr>
      <w:rFonts w:asciiTheme="majorHAnsi" w:eastAsiaTheme="majorEastAsia" w:hAnsiTheme="majorHAnsi" w:cstheme="majorBidi"/>
      <w:color w:val="007581" w:themeColor="accent1" w:themeShade="BF"/>
      <w:sz w:val="26"/>
      <w:szCs w:val="26"/>
    </w:rPr>
  </w:style>
  <w:style w:type="character" w:customStyle="1" w:styleId="En-tteCar">
    <w:name w:val="En-tête Car"/>
    <w:basedOn w:val="Policepardfaut"/>
    <w:uiPriority w:val="99"/>
    <w:semiHidden/>
    <w:qFormat/>
    <w:rsid w:val="00CD5097"/>
    <w:rPr>
      <w:rFonts w:asciiTheme="minorHAnsi" w:hAnsiTheme="minorHAnsi"/>
      <w:sz w:val="12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320A90"/>
    <w:rPr>
      <w:rFonts w:asciiTheme="minorHAnsi" w:hAnsiTheme="minorHAnsi"/>
      <w:sz w:val="12"/>
    </w:rPr>
  </w:style>
  <w:style w:type="character" w:styleId="Numrodepage">
    <w:name w:val="page number"/>
    <w:basedOn w:val="Policepardfaut"/>
    <w:uiPriority w:val="99"/>
    <w:semiHidden/>
    <w:qFormat/>
    <w:rsid w:val="00F92CEE"/>
  </w:style>
  <w:style w:type="character" w:customStyle="1" w:styleId="LienInternet">
    <w:name w:val="Lien Internet"/>
    <w:basedOn w:val="Policepardfaut"/>
    <w:uiPriority w:val="99"/>
    <w:rsid w:val="00F92CEE"/>
    <w:rPr>
      <w:color w:val="009DAD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20A9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qFormat/>
    <w:rsid w:val="006519CE"/>
    <w:rPr>
      <w:color w:val="808080"/>
    </w:rPr>
  </w:style>
  <w:style w:type="character" w:styleId="Marquedecommentaire">
    <w:name w:val="annotation reference"/>
    <w:basedOn w:val="Policepardfaut"/>
    <w:uiPriority w:val="99"/>
    <w:semiHidden/>
    <w:qFormat/>
    <w:rsid w:val="00D905A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D905A4"/>
    <w:rPr>
      <w:rFonts w:asciiTheme="minorHAnsi" w:hAnsiTheme="minorHAnsi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D905A4"/>
    <w:rPr>
      <w:rFonts w:asciiTheme="minorHAnsi" w:hAnsiTheme="minorHAnsi"/>
      <w:b/>
      <w:bCs/>
    </w:rPr>
  </w:style>
  <w:style w:type="character" w:customStyle="1" w:styleId="ListLabel1">
    <w:name w:val="ListLabel 1"/>
    <w:qFormat/>
    <w:rPr>
      <w:color w:val="009DAD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9DAD"/>
      <w:sz w:val="28"/>
      <w:szCs w:val="28"/>
    </w:rPr>
  </w:style>
  <w:style w:type="character" w:customStyle="1" w:styleId="ListLabel6">
    <w:name w:val="ListLabel 6"/>
    <w:qFormat/>
    <w:rPr>
      <w:color w:val="009DAD"/>
    </w:rPr>
  </w:style>
  <w:style w:type="character" w:customStyle="1" w:styleId="ListLabel7">
    <w:name w:val="ListLabel 7"/>
    <w:qFormat/>
    <w:rPr>
      <w:rFonts w:eastAsia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color w:val="009DAD"/>
      <w:sz w:val="36"/>
    </w:rPr>
  </w:style>
  <w:style w:type="character" w:customStyle="1" w:styleId="Sautdindex">
    <w:name w:val="Saut d'index"/>
    <w:qFormat/>
  </w:style>
  <w:style w:type="character" w:customStyle="1" w:styleId="ListLabel12">
    <w:name w:val="ListLabel 12"/>
    <w:qFormat/>
    <w:rPr>
      <w:rFonts w:cs="Symbol"/>
      <w:color w:val="009DAD"/>
      <w:sz w:val="16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color w:val="009DAD"/>
    </w:rPr>
  </w:style>
  <w:style w:type="character" w:customStyle="1" w:styleId="ListLabel22">
    <w:name w:val="ListLabel 22"/>
    <w:qFormat/>
    <w:rPr>
      <w:rFonts w:cs="Symbol"/>
      <w:color w:val="009DAD"/>
      <w:sz w:val="16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color w:val="009DAD"/>
    </w:rPr>
  </w:style>
  <w:style w:type="character" w:customStyle="1" w:styleId="ListLabel32">
    <w:name w:val="ListLabel 32"/>
    <w:qFormat/>
    <w:rPr>
      <w:rFonts w:cs="Symbol"/>
      <w:color w:val="009DAD"/>
      <w:sz w:val="16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color w:val="009DAD"/>
    </w:rPr>
  </w:style>
  <w:style w:type="character" w:customStyle="1" w:styleId="ListLabel42">
    <w:name w:val="ListLabel 42"/>
    <w:qFormat/>
    <w:rPr>
      <w:rFonts w:cs="Symbol"/>
      <w:color w:val="009DAD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color w:val="009DA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M1">
    <w:name w:val="toc 1"/>
    <w:basedOn w:val="Normal"/>
    <w:next w:val="Normal"/>
    <w:rsid w:val="00CD465C"/>
    <w:pPr>
      <w:tabs>
        <w:tab w:val="right" w:pos="10194"/>
      </w:tabs>
      <w:spacing w:before="360" w:after="60"/>
      <w:ind w:left="907" w:hanging="567"/>
      <w:jc w:val="left"/>
    </w:pPr>
    <w:rPr>
      <w:b/>
      <w:sz w:val="28"/>
    </w:rPr>
  </w:style>
  <w:style w:type="paragraph" w:styleId="TM2">
    <w:name w:val="toc 2"/>
    <w:basedOn w:val="Normal"/>
    <w:next w:val="Normal"/>
    <w:autoRedefine/>
    <w:rsid w:val="00B36E68"/>
    <w:pPr>
      <w:tabs>
        <w:tab w:val="right" w:pos="10194"/>
      </w:tabs>
      <w:ind w:left="1475" w:hanging="454"/>
      <w:jc w:val="left"/>
    </w:pPr>
    <w:rPr>
      <w:sz w:val="22"/>
    </w:rPr>
  </w:style>
  <w:style w:type="paragraph" w:styleId="En-tte">
    <w:name w:val="header"/>
    <w:basedOn w:val="Normal"/>
    <w:uiPriority w:val="99"/>
    <w:semiHidden/>
    <w:rsid w:val="00CD5097"/>
    <w:pPr>
      <w:jc w:val="left"/>
    </w:pPr>
    <w:rPr>
      <w:sz w:val="12"/>
    </w:rPr>
  </w:style>
  <w:style w:type="paragraph" w:styleId="Pieddepage">
    <w:name w:val="footer"/>
    <w:basedOn w:val="Normal"/>
    <w:link w:val="PieddepageCar"/>
    <w:uiPriority w:val="99"/>
    <w:semiHidden/>
    <w:rsid w:val="008A66EB"/>
    <w:rPr>
      <w:sz w:val="12"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F92CEE"/>
    <w:rPr>
      <w:rFonts w:ascii="Segoe UI" w:hAnsi="Segoe UI" w:cs="Segoe UI"/>
      <w:sz w:val="18"/>
      <w:szCs w:val="18"/>
    </w:rPr>
  </w:style>
  <w:style w:type="paragraph" w:customStyle="1" w:styleId="STitre3">
    <w:name w:val="S_Titre 3"/>
    <w:basedOn w:val="Normal"/>
    <w:next w:val="Normal"/>
    <w:qFormat/>
    <w:rsid w:val="00B13109"/>
    <w:pPr>
      <w:keepNext/>
      <w:spacing w:before="240" w:after="120" w:line="264" w:lineRule="auto"/>
      <w:jc w:val="left"/>
    </w:pPr>
    <w:rPr>
      <w:rFonts w:cstheme="minorBidi"/>
      <w:b/>
      <w:iCs/>
      <w:color w:val="009DAD" w:themeColor="text2"/>
      <w:sz w:val="22"/>
      <w:szCs w:val="22"/>
    </w:rPr>
  </w:style>
  <w:style w:type="paragraph" w:customStyle="1" w:styleId="STitre1">
    <w:name w:val="S_Titre 1"/>
    <w:basedOn w:val="Normal"/>
    <w:next w:val="Normal"/>
    <w:qFormat/>
    <w:rsid w:val="00F14468"/>
    <w:pPr>
      <w:ind w:left="170"/>
      <w:jc w:val="left"/>
      <w:outlineLvl w:val="0"/>
    </w:pPr>
    <w:rPr>
      <w:b/>
      <w:caps/>
      <w:color w:val="FFFFFF" w:themeColor="background1"/>
      <w:sz w:val="40"/>
      <w:szCs w:val="56"/>
    </w:rPr>
  </w:style>
  <w:style w:type="paragraph" w:customStyle="1" w:styleId="SPuce">
    <w:name w:val="S_Puce"/>
    <w:basedOn w:val="Normal"/>
    <w:qFormat/>
    <w:rsid w:val="00BF5DB9"/>
    <w:pPr>
      <w:spacing w:before="60"/>
      <w:ind w:left="227" w:hanging="227"/>
      <w:jc w:val="left"/>
    </w:pPr>
    <w:rPr>
      <w:iCs/>
    </w:rPr>
  </w:style>
  <w:style w:type="paragraph" w:styleId="NormalWeb">
    <w:name w:val="Normal (Web)"/>
    <w:basedOn w:val="Normal"/>
    <w:uiPriority w:val="99"/>
    <w:semiHidden/>
    <w:unhideWhenUsed/>
    <w:qFormat/>
    <w:rsid w:val="00CE3167"/>
    <w:pPr>
      <w:spacing w:beforeAutospacing="1" w:afterAutospacing="1"/>
      <w:jc w:val="left"/>
    </w:pPr>
    <w:rPr>
      <w:rFonts w:ascii="Times New Roman" w:eastAsia="Times New Roman" w:hAnsi="Times New Roman"/>
      <w:color w:val="00000A"/>
      <w:sz w:val="24"/>
      <w:szCs w:val="24"/>
      <w:lang w:eastAsia="fr-FR"/>
    </w:rPr>
  </w:style>
  <w:style w:type="paragraph" w:customStyle="1" w:styleId="SNota">
    <w:name w:val="S_Nota"/>
    <w:basedOn w:val="Normal"/>
    <w:next w:val="Normal"/>
    <w:qFormat/>
    <w:rsid w:val="005B02D8"/>
    <w:pPr>
      <w:spacing w:before="160"/>
      <w:ind w:left="567" w:hanging="567"/>
      <w:jc w:val="left"/>
    </w:pPr>
    <w:rPr>
      <w:i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14D1"/>
    <w:pPr>
      <w:ind w:left="720"/>
      <w:contextualSpacing/>
    </w:pPr>
  </w:style>
  <w:style w:type="paragraph" w:customStyle="1" w:styleId="STitre2">
    <w:name w:val="S_Titre 2"/>
    <w:next w:val="Normal"/>
    <w:qFormat/>
    <w:rsid w:val="00E214D1"/>
    <w:pPr>
      <w:keepNext/>
      <w:spacing w:before="240" w:after="120"/>
      <w:ind w:left="397" w:hanging="397"/>
      <w:outlineLvl w:val="1"/>
    </w:pPr>
    <w:rPr>
      <w:rFonts w:asciiTheme="minorHAnsi" w:eastAsia="Arial" w:hAnsiTheme="minorHAnsi"/>
      <w:b/>
      <w:caps/>
      <w:color w:val="36393A"/>
      <w:sz w:val="28"/>
      <w:szCs w:val="28"/>
    </w:rPr>
  </w:style>
  <w:style w:type="paragraph" w:customStyle="1" w:styleId="STitreTM">
    <w:name w:val="S_Titre TM"/>
    <w:next w:val="Normal"/>
    <w:qFormat/>
    <w:rsid w:val="00565619"/>
    <w:pPr>
      <w:outlineLvl w:val="2"/>
    </w:pPr>
    <w:rPr>
      <w:rFonts w:asciiTheme="minorHAnsi" w:eastAsia="Arial" w:hAnsiTheme="minorHAnsi"/>
      <w:b/>
      <w:caps/>
      <w:color w:val="FFFFFF" w:themeColor="background1"/>
      <w:sz w:val="40"/>
      <w:szCs w:val="56"/>
    </w:rPr>
  </w:style>
  <w:style w:type="paragraph" w:styleId="TM3">
    <w:name w:val="toc 3"/>
    <w:basedOn w:val="Normal"/>
    <w:next w:val="Normal"/>
    <w:autoRedefine/>
    <w:rsid w:val="005E2D4D"/>
    <w:pPr>
      <w:tabs>
        <w:tab w:val="right" w:pos="10194"/>
      </w:tabs>
      <w:spacing w:after="360"/>
      <w:ind w:left="1134"/>
      <w:jc w:val="left"/>
    </w:pPr>
    <w:rPr>
      <w:b/>
      <w:sz w:val="24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D905A4"/>
  </w:style>
  <w:style w:type="paragraph" w:styleId="Objetducommentaire">
    <w:name w:val="annotation subject"/>
    <w:basedOn w:val="Commentaire"/>
    <w:link w:val="ObjetducommentaireCar"/>
    <w:uiPriority w:val="99"/>
    <w:semiHidden/>
    <w:qFormat/>
    <w:rsid w:val="00D905A4"/>
    <w:rPr>
      <w:b/>
      <w:bCs/>
    </w:rPr>
  </w:style>
  <w:style w:type="paragraph" w:customStyle="1" w:styleId="AFTitre3">
    <w:name w:val="AF_Titre3"/>
    <w:basedOn w:val="Normal"/>
    <w:qFormat/>
    <w:rsid w:val="005B64A5"/>
    <w:pPr>
      <w:keepNext/>
      <w:spacing w:after="120"/>
      <w:jc w:val="left"/>
    </w:pPr>
    <w:rPr>
      <w:rFonts w:ascii="Arial" w:hAnsi="Arial" w:cs="Arial"/>
      <w:b/>
      <w:bCs/>
      <w:color w:val="5A1E50"/>
      <w:sz w:val="22"/>
      <w:szCs w:val="22"/>
      <w:lang w:eastAsia="zh-CN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CA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Pieddepage"/>
    <w:qFormat/>
    <w:rsid w:val="00270F76"/>
    <w:pPr>
      <w:widowControl w:val="0"/>
      <w:suppressLineNumbers/>
      <w:tabs>
        <w:tab w:val="center" w:pos="4819"/>
        <w:tab w:val="right" w:pos="9638"/>
      </w:tabs>
      <w:overflowPunct w:val="0"/>
      <w:jc w:val="left"/>
    </w:pPr>
    <w:rPr>
      <w:rFonts w:ascii="Arial" w:eastAsia="WenQuanYi Micro Hei" w:hAnsi="Arial" w:cs="Lohit Hindi"/>
      <w:color w:val="00000A"/>
      <w:sz w:val="24"/>
      <w:szCs w:val="24"/>
      <w:lang w:eastAsia="zh-CN" w:bidi="hi-IN"/>
    </w:rPr>
  </w:style>
  <w:style w:type="character" w:styleId="Lienhypertexte">
    <w:name w:val="Hyperlink"/>
    <w:basedOn w:val="Policepardfaut"/>
    <w:rsid w:val="00396E69"/>
    <w:rPr>
      <w:color w:val="009DAD" w:themeColor="text2"/>
      <w:u w:val="single"/>
    </w:rPr>
  </w:style>
  <w:style w:type="paragraph" w:styleId="Explorateurdedocuments">
    <w:name w:val="Document Map"/>
    <w:basedOn w:val="Normal"/>
    <w:link w:val="ExplorateurdedocumentsCar"/>
    <w:semiHidden/>
    <w:rsid w:val="00396E69"/>
    <w:pPr>
      <w:shd w:val="clear" w:color="auto" w:fill="000080"/>
      <w:jc w:val="left"/>
    </w:pPr>
    <w:rPr>
      <w:rFonts w:ascii="Tahoma" w:eastAsia="Times New Roman" w:hAnsi="Tahoma" w:cs="Tahoma"/>
      <w:color w:val="auto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396E69"/>
    <w:rPr>
      <w:rFonts w:ascii="Tahoma" w:eastAsia="Times New Roman" w:hAnsi="Tahoma" w:cs="Tahoma"/>
      <w:color w:val="auto"/>
      <w:szCs w:val="24"/>
      <w:shd w:val="clear" w:color="auto" w:fill="000080"/>
      <w:lang w:eastAsia="fr-FR"/>
    </w:rPr>
  </w:style>
  <w:style w:type="paragraph" w:styleId="TM4">
    <w:name w:val="toc 4"/>
    <w:basedOn w:val="Normal"/>
    <w:next w:val="Normal"/>
    <w:autoRedefine/>
    <w:semiHidden/>
    <w:rsid w:val="00396E69"/>
    <w:pPr>
      <w:ind w:left="600"/>
      <w:jc w:val="left"/>
    </w:pPr>
    <w:rPr>
      <w:rFonts w:ascii="Arial" w:eastAsia="Times New Roman" w:hAnsi="Arial"/>
      <w:color w:val="auto"/>
      <w:szCs w:val="24"/>
      <w:lang w:eastAsia="fr-FR"/>
    </w:rPr>
  </w:style>
  <w:style w:type="paragraph" w:styleId="TM5">
    <w:name w:val="toc 5"/>
    <w:basedOn w:val="Normal"/>
    <w:next w:val="Normal"/>
    <w:autoRedefine/>
    <w:semiHidden/>
    <w:rsid w:val="00396E69"/>
    <w:pPr>
      <w:ind w:left="800"/>
      <w:jc w:val="left"/>
    </w:pPr>
    <w:rPr>
      <w:rFonts w:ascii="Arial" w:eastAsia="Times New Roman" w:hAnsi="Arial"/>
      <w:color w:val="auto"/>
      <w:szCs w:val="24"/>
      <w:lang w:eastAsia="fr-FR"/>
    </w:rPr>
  </w:style>
  <w:style w:type="paragraph" w:styleId="TM6">
    <w:name w:val="toc 6"/>
    <w:basedOn w:val="Normal"/>
    <w:next w:val="Normal"/>
    <w:autoRedefine/>
    <w:semiHidden/>
    <w:rsid w:val="00396E69"/>
    <w:pPr>
      <w:ind w:left="1000"/>
      <w:jc w:val="left"/>
    </w:pPr>
    <w:rPr>
      <w:rFonts w:ascii="Arial" w:eastAsia="Times New Roman" w:hAnsi="Arial"/>
      <w:color w:val="auto"/>
      <w:szCs w:val="24"/>
      <w:lang w:eastAsia="fr-FR"/>
    </w:rPr>
  </w:style>
  <w:style w:type="paragraph" w:styleId="TM7">
    <w:name w:val="toc 7"/>
    <w:basedOn w:val="Normal"/>
    <w:next w:val="Normal"/>
    <w:autoRedefine/>
    <w:semiHidden/>
    <w:rsid w:val="00396E69"/>
    <w:pPr>
      <w:ind w:left="1200"/>
      <w:jc w:val="left"/>
    </w:pPr>
    <w:rPr>
      <w:rFonts w:ascii="Arial" w:eastAsia="Times New Roman" w:hAnsi="Arial"/>
      <w:color w:val="auto"/>
      <w:szCs w:val="24"/>
      <w:lang w:eastAsia="fr-FR"/>
    </w:rPr>
  </w:style>
  <w:style w:type="paragraph" w:styleId="TM8">
    <w:name w:val="toc 8"/>
    <w:basedOn w:val="Normal"/>
    <w:next w:val="Normal"/>
    <w:autoRedefine/>
    <w:semiHidden/>
    <w:rsid w:val="00396E69"/>
    <w:pPr>
      <w:ind w:left="1400"/>
      <w:jc w:val="left"/>
    </w:pPr>
    <w:rPr>
      <w:rFonts w:ascii="Arial" w:eastAsia="Times New Roman" w:hAnsi="Arial"/>
      <w:color w:val="auto"/>
      <w:szCs w:val="24"/>
      <w:lang w:eastAsia="fr-FR"/>
    </w:rPr>
  </w:style>
  <w:style w:type="paragraph" w:styleId="TM9">
    <w:name w:val="toc 9"/>
    <w:basedOn w:val="Normal"/>
    <w:next w:val="Normal"/>
    <w:autoRedefine/>
    <w:semiHidden/>
    <w:rsid w:val="00396E69"/>
    <w:pPr>
      <w:ind w:left="1600"/>
      <w:jc w:val="left"/>
    </w:pPr>
    <w:rPr>
      <w:rFonts w:ascii="Arial" w:eastAsia="Times New Roman" w:hAnsi="Arial"/>
      <w:color w:val="auto"/>
      <w:szCs w:val="24"/>
      <w:lang w:eastAsia="fr-FR"/>
    </w:rPr>
  </w:style>
  <w:style w:type="paragraph" w:customStyle="1" w:styleId="Standard">
    <w:name w:val="Standard"/>
    <w:qFormat/>
    <w:rsid w:val="00D73605"/>
    <w:pPr>
      <w:suppressAutoHyphens/>
    </w:pPr>
    <w:rPr>
      <w:rFonts w:eastAsia="WenQuanYi Micro Hei" w:cs="Lohit Hindi"/>
      <w:color w:val="00000A"/>
      <w:sz w:val="21"/>
      <w:szCs w:val="24"/>
      <w:lang w:eastAsia="zh-CN" w:bidi="hi-IN"/>
    </w:rPr>
  </w:style>
  <w:style w:type="paragraph" w:customStyle="1" w:styleId="Contenudetableau">
    <w:name w:val="Contenu de tableau"/>
    <w:basedOn w:val="Standard"/>
    <w:qFormat/>
    <w:rsid w:val="00CD1136"/>
    <w:pPr>
      <w:suppressLineNumbers/>
    </w:pPr>
  </w:style>
  <w:style w:type="paragraph" w:customStyle="1" w:styleId="textetableau">
    <w:name w:val="texte tableau"/>
    <w:basedOn w:val="Standard"/>
    <w:qFormat/>
    <w:rsid w:val="00F7196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Afnor Propale 2016_Couleurs">
      <a:dk1>
        <a:srgbClr val="36393A"/>
      </a:dk1>
      <a:lt1>
        <a:sysClr val="window" lastClr="FFFFFF"/>
      </a:lt1>
      <a:dk2>
        <a:srgbClr val="009DAD"/>
      </a:dk2>
      <a:lt2>
        <a:srgbClr val="D2D3D1"/>
      </a:lt2>
      <a:accent1>
        <a:srgbClr val="009DAD"/>
      </a:accent1>
      <a:accent2>
        <a:srgbClr val="696D6E"/>
      </a:accent2>
      <a:accent3>
        <a:srgbClr val="969696"/>
      </a:accent3>
      <a:accent4>
        <a:srgbClr val="D2D3D1"/>
      </a:accent4>
      <a:accent5>
        <a:srgbClr val="54166E"/>
      </a:accent5>
      <a:accent6>
        <a:srgbClr val="004C7A"/>
      </a:accent6>
      <a:hlink>
        <a:srgbClr val="009DAD"/>
      </a:hlink>
      <a:folHlink>
        <a:srgbClr val="009DA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C3E1-8861-4743-B26E-1D13702B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17</Pages>
  <Words>6246</Words>
  <Characters>34357</Characters>
  <Application>Microsoft Office Word</Application>
  <DocSecurity>0</DocSecurity>
  <Lines>286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d'audit</vt:lpstr>
    </vt:vector>
  </TitlesOfParts>
  <Company>AFNOR Groupe</Company>
  <LinksUpToDate>false</LinksUpToDate>
  <CharactersWithSpaces>40522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d'audit</dc:title>
  <dc:creator>ALA</dc:creator>
  <cp:lastModifiedBy>serges yao</cp:lastModifiedBy>
  <cp:revision>8</cp:revision>
  <cp:lastPrinted>2025-12-02T16:04:00Z</cp:lastPrinted>
  <dcterms:created xsi:type="dcterms:W3CDTF">2025-12-03T17:12:00Z</dcterms:created>
  <dcterms:modified xsi:type="dcterms:W3CDTF">2025-12-08T15:32:00Z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AFNOR Groupe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